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595" w:rsidRDefault="00305595" w:rsidP="00305595">
      <w:pPr>
        <w:spacing w:after="0" w:line="240" w:lineRule="auto"/>
        <w:jc w:val="right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</w:p>
    <w:p w:rsidR="007C5AD0" w:rsidRDefault="007C5AD0" w:rsidP="00305595">
      <w:pPr>
        <w:spacing w:after="0" w:line="240" w:lineRule="auto"/>
        <w:jc w:val="right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</w:p>
    <w:p w:rsidR="00CD5BF1" w:rsidRPr="003B611C" w:rsidRDefault="000B222E" w:rsidP="00CD5BF1">
      <w:pPr>
        <w:jc w:val="right"/>
      </w:pPr>
      <w:r>
        <w:rPr>
          <w:rFonts w:ascii="Times New Roman" w:hAnsi="Times New Roman" w:cs="Times New Roman"/>
          <w:sz w:val="24"/>
          <w:szCs w:val="24"/>
        </w:rPr>
        <w:t>ПРОЕКТ</w:t>
      </w:r>
    </w:p>
    <w:p w:rsidR="00CD5BF1" w:rsidRDefault="00CD5BF1" w:rsidP="00CD5BF1">
      <w:pPr>
        <w:rPr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D5BF1" w:rsidRPr="00C41812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41812">
        <w:rPr>
          <w:rFonts w:ascii="Times New Roman" w:hAnsi="Times New Roman" w:cs="Times New Roman"/>
          <w:b/>
          <w:sz w:val="40"/>
          <w:szCs w:val="40"/>
        </w:rPr>
        <w:t>Программа</w:t>
      </w:r>
    </w:p>
    <w:p w:rsidR="00CD5BF1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41812">
        <w:rPr>
          <w:rFonts w:ascii="Times New Roman" w:hAnsi="Times New Roman" w:cs="Times New Roman"/>
          <w:b/>
          <w:sz w:val="40"/>
          <w:szCs w:val="40"/>
        </w:rPr>
        <w:t xml:space="preserve">комплексного развития </w:t>
      </w:r>
      <w:r>
        <w:rPr>
          <w:rFonts w:ascii="Times New Roman" w:hAnsi="Times New Roman" w:cs="Times New Roman"/>
          <w:b/>
          <w:sz w:val="40"/>
          <w:szCs w:val="40"/>
        </w:rPr>
        <w:t>транспортной</w:t>
      </w:r>
      <w:r w:rsidRPr="00C41812">
        <w:rPr>
          <w:rFonts w:ascii="Times New Roman" w:hAnsi="Times New Roman" w:cs="Times New Roman"/>
          <w:b/>
          <w:sz w:val="40"/>
          <w:szCs w:val="40"/>
        </w:rPr>
        <w:t xml:space="preserve"> инфраструктуры </w:t>
      </w:r>
      <w:r>
        <w:rPr>
          <w:rFonts w:ascii="Times New Roman" w:hAnsi="Times New Roman" w:cs="Times New Roman"/>
          <w:b/>
          <w:sz w:val="40"/>
          <w:szCs w:val="40"/>
        </w:rPr>
        <w:t>Кубовинского сельсовета</w:t>
      </w:r>
      <w:r w:rsidRPr="00C41812">
        <w:rPr>
          <w:rFonts w:ascii="Times New Roman" w:hAnsi="Times New Roman" w:cs="Times New Roman"/>
          <w:b/>
          <w:sz w:val="40"/>
          <w:szCs w:val="40"/>
        </w:rPr>
        <w:t xml:space="preserve"> </w:t>
      </w:r>
    </w:p>
    <w:p w:rsidR="00CD5BF1" w:rsidRPr="00C41812" w:rsidRDefault="00CD5BF1" w:rsidP="00CD5BF1">
      <w:pPr>
        <w:pStyle w:val="ConsPlusNormal0"/>
        <w:ind w:firstLine="54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до 2027</w:t>
      </w:r>
      <w:r w:rsidRPr="00C41812">
        <w:rPr>
          <w:rFonts w:ascii="Times New Roman" w:hAnsi="Times New Roman" w:cs="Times New Roman"/>
          <w:b/>
          <w:sz w:val="40"/>
          <w:szCs w:val="40"/>
        </w:rPr>
        <w:t xml:space="preserve"> года</w:t>
      </w:r>
    </w:p>
    <w:p w:rsidR="00273A1E" w:rsidRPr="00305595" w:rsidRDefault="00CD5BF1" w:rsidP="000B222E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sz w:val="28"/>
          <w:szCs w:val="28"/>
        </w:rPr>
        <w:br w:type="page"/>
      </w:r>
      <w:r w:rsidR="00273A1E" w:rsidRPr="003055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ПРОГРАММА</w:t>
      </w:r>
    </w:p>
    <w:p w:rsidR="00273A1E" w:rsidRPr="00305595" w:rsidRDefault="00273A1E" w:rsidP="00273A1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5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комплексного развития систем транспортной инфраструктуры на территории </w:t>
      </w:r>
      <w:r w:rsidR="00321D01" w:rsidRPr="003055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3055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</w:t>
      </w:r>
    </w:p>
    <w:p w:rsidR="00273A1E" w:rsidRPr="00305595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5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2017 – 202</w:t>
      </w:r>
      <w:r w:rsidR="007C5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3055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</w:t>
      </w:r>
    </w:p>
    <w:p w:rsidR="00273A1E" w:rsidRPr="00305595" w:rsidRDefault="00820209" w:rsidP="004552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020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273A1E" w:rsidRPr="003055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273A1E" w:rsidRPr="003055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Паспорт программы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548"/>
        <w:gridCol w:w="5807"/>
      </w:tblGrid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24"/>
                <w:szCs w:val="24"/>
                <w:lang w:eastAsia="ru-RU"/>
              </w:rPr>
              <w:t>  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5807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«комплексного развития систем транспортной инфраструктуры на территории </w:t>
            </w:r>
            <w:r w:rsidR="00321D01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Кубовинского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Новосибирского района Новосибирской области</w:t>
            </w:r>
          </w:p>
          <w:p w:rsidR="00273A1E" w:rsidRPr="00305595" w:rsidRDefault="00273A1E" w:rsidP="001011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2017 – 202</w:t>
            </w:r>
            <w:r w:rsidR="001011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годы» (далее – Программа)</w:t>
            </w:r>
          </w:p>
        </w:tc>
      </w:tr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Основания для разработки программы</w:t>
            </w:r>
          </w:p>
        </w:tc>
        <w:tc>
          <w:tcPr>
            <w:tcW w:w="5807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Федеральный закон от 29.12.2014 N 456-ФЗ «О внесении изменений в Градостроительный кодекс Российской Федерации и отдельные законодательные акты Российской Федерации», Федеральный закон от 06 октября 2003 года </w:t>
            </w:r>
            <w:hyperlink r:id="rId8" w:history="1">
              <w:r w:rsidRPr="00305595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 №131-ФЗ</w:t>
              </w:r>
            </w:hyperlink>
            <w:r w:rsidRPr="003055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 общих принципах организации местного самоуправления в Российской Федерации», Постановление Правительства РФ от 25.12.2015г. №1440 «Об утверждении требований к программам комплексного развития транспортной инфраструктуры поселений, городских округов», Устав </w:t>
            </w:r>
            <w:r w:rsidR="00321D01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Кубовинского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сельсовета, Генеральный план  </w:t>
            </w:r>
            <w:r w:rsidR="00321D01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Кубовинского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Новосибирского района Новосибирской области.</w:t>
            </w:r>
          </w:p>
        </w:tc>
      </w:tr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Заказчик</w:t>
            </w:r>
          </w:p>
          <w:p w:rsidR="00273A1E" w:rsidRDefault="00273A1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5807" w:type="dxa"/>
            <w:hideMark/>
          </w:tcPr>
          <w:p w:rsidR="00305595" w:rsidRDefault="00273A1E" w:rsidP="003055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 w:rsidR="00321D01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Кубовинского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Новосибирского района Новосибирской области, адрес: 6305</w:t>
            </w:r>
            <w:r w:rsidR="001011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Новосибирская обл. Новосибирский </w:t>
            </w:r>
          </w:p>
          <w:p w:rsidR="00273A1E" w:rsidRPr="00305595" w:rsidRDefault="00E7299A" w:rsidP="00E729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район</w:t>
            </w:r>
            <w:r w:rsidR="00273A1E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73A1E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r w:rsid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Кубовая</w:t>
            </w:r>
            <w:r w:rsidR="00273A1E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r w:rsid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Центральная,</w:t>
            </w:r>
            <w:r w:rsidR="00273A1E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  <w:r w:rsidR="00273A1E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5807" w:type="dxa"/>
            <w:hideMark/>
          </w:tcPr>
          <w:p w:rsidR="00305595" w:rsidRDefault="00273A1E" w:rsidP="003055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 w:rsidR="00321D01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Кубовинского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Новосибирского района Новосибирской области, адрес:</w:t>
            </w:r>
            <w:r w:rsidR="00E729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05595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6305</w:t>
            </w:r>
            <w:r w:rsidR="001011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  <w:r w:rsidR="00305595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Новосибирская обл. Новосибирский </w:t>
            </w:r>
          </w:p>
          <w:p w:rsidR="00273A1E" w:rsidRPr="00305595" w:rsidRDefault="00305595" w:rsidP="003055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район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Кубовая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Центральная,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Цель программы</w:t>
            </w:r>
          </w:p>
        </w:tc>
        <w:tc>
          <w:tcPr>
            <w:tcW w:w="5807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Комплексное развитие транспортной инфраструктуры </w:t>
            </w:r>
            <w:r w:rsidR="00321D01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Кубовинского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Новосибирского района Новосибирской области</w:t>
            </w:r>
          </w:p>
        </w:tc>
      </w:tr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Задачи программы</w:t>
            </w:r>
          </w:p>
        </w:tc>
        <w:tc>
          <w:tcPr>
            <w:tcW w:w="5807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безопасность, качество  и эффективность транспортного обслуживания населения, юридических лиц и индивидуальных предпринимателей сельского поселения;                                                                          - доступность объектов транспортной инфраструктуры  для населения и субъектов экономической деятельности в соответствии с нормативами градостроительного проектирования сельского</w:t>
            </w:r>
            <w:r w:rsidR="00DC00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поселения;                                                               </w:t>
            </w:r>
          </w:p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-эффективность функционирования действующей транспортной инфраструктуры.</w:t>
            </w:r>
          </w:p>
        </w:tc>
      </w:tr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Целевые показатели (индикаторы) программы</w:t>
            </w:r>
          </w:p>
        </w:tc>
        <w:tc>
          <w:tcPr>
            <w:tcW w:w="5807" w:type="dxa"/>
            <w:hideMark/>
          </w:tcPr>
          <w:p w:rsidR="00273A1E" w:rsidRPr="00305595" w:rsidRDefault="00273A1E" w:rsidP="00DC00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снижение удельного веса дорог, нуждающихся в капитальном ремонте </w:t>
            </w:r>
            <w:r w:rsidR="00DC00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реконструкции);</w:t>
            </w:r>
          </w:p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- увеличение протяженности дорог с твердым покрытием;</w:t>
            </w:r>
          </w:p>
          <w:p w:rsidR="00644D16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достижение расчетного уровня обеспеченности населения услугами транспортной инфраструктуры.</w:t>
            </w:r>
          </w:p>
        </w:tc>
      </w:tr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Сроки и этапы реализации программы</w:t>
            </w:r>
          </w:p>
        </w:tc>
        <w:tc>
          <w:tcPr>
            <w:tcW w:w="5807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273A1E" w:rsidRPr="00305595" w:rsidRDefault="00273A1E" w:rsidP="007C5A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2017 – 202</w:t>
            </w:r>
            <w:r w:rsidR="007C5A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годы</w:t>
            </w:r>
          </w:p>
        </w:tc>
      </w:tr>
      <w:tr w:rsidR="00273A1E" w:rsidTr="00820209">
        <w:trPr>
          <w:trHeight w:val="1182"/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Укрупненное описание запланированных мероприятий программы</w:t>
            </w:r>
          </w:p>
        </w:tc>
        <w:tc>
          <w:tcPr>
            <w:tcW w:w="5807" w:type="dxa"/>
            <w:hideMark/>
          </w:tcPr>
          <w:p w:rsidR="00E7299A" w:rsidRDefault="00644D16" w:rsidP="00820209">
            <w:pPr>
              <w:tabs>
                <w:tab w:val="left" w:pos="967"/>
                <w:tab w:val="left" w:pos="1372"/>
              </w:tabs>
              <w:spacing w:after="0" w:line="240" w:lineRule="auto"/>
              <w:ind w:right="-143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729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проектно-сметной </w:t>
            </w:r>
            <w:r w:rsidR="00DC00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документации;</w:t>
            </w:r>
            <w:r w:rsidR="00273A1E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         </w:t>
            </w:r>
          </w:p>
          <w:p w:rsidR="00644D16" w:rsidRDefault="00644D16" w:rsidP="00820209">
            <w:pPr>
              <w:tabs>
                <w:tab w:val="left" w:pos="967"/>
                <w:tab w:val="left" w:pos="1372"/>
                <w:tab w:val="left" w:pos="5666"/>
              </w:tabs>
              <w:spacing w:after="0" w:line="240" w:lineRule="auto"/>
              <w:ind w:right="-1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  <w:r w:rsidR="00DC00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73A1E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(</w:t>
            </w:r>
            <w:r w:rsidR="0031258B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</w:t>
            </w:r>
            <w:r w:rsidR="003125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ейд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3125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рование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существующих дорог;</w:t>
            </w:r>
          </w:p>
          <w:p w:rsidR="00273A1E" w:rsidRPr="00305595" w:rsidRDefault="00DC0056" w:rsidP="00820209">
            <w:pPr>
              <w:tabs>
                <w:tab w:val="left" w:pos="967"/>
                <w:tab w:val="left" w:pos="1372"/>
                <w:tab w:val="left" w:pos="5666"/>
              </w:tabs>
              <w:spacing w:after="0" w:line="240" w:lineRule="auto"/>
              <w:ind w:right="-1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- </w:t>
            </w:r>
            <w:r w:rsidR="00E729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текущий</w:t>
            </w:r>
            <w:r w:rsidR="00644D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ремонт и капитальный ремонт дорог.</w:t>
            </w:r>
            <w:r w:rsidR="00273A1E"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            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              </w:t>
            </w:r>
          </w:p>
        </w:tc>
      </w:tr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Объемы и источники финансирования программы                                      </w:t>
            </w:r>
          </w:p>
        </w:tc>
        <w:tc>
          <w:tcPr>
            <w:tcW w:w="5807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Источники финансирования:</w:t>
            </w:r>
          </w:p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средства местного бюджета: 2017г.–1</w:t>
            </w:r>
            <w:r w:rsidR="00310B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  <w:r w:rsidR="001B10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310B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т.р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2018-2019гг </w:t>
            </w:r>
            <w:r w:rsidR="004E3D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="001B10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4970</w:t>
            </w:r>
            <w:r w:rsidR="004E3D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руб., 2019-2020гг -</w:t>
            </w:r>
            <w:r w:rsidR="001B10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</w:t>
            </w:r>
            <w:r w:rsidR="004E3D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руб., 2021-202</w:t>
            </w:r>
            <w:r w:rsidR="007C5A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гг- </w:t>
            </w:r>
            <w:r w:rsidR="00D90D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10500</w:t>
            </w:r>
            <w:r w:rsidR="004E3D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</w:t>
            </w:r>
            <w:r w:rsidR="00D90D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р. </w:t>
            </w:r>
          </w:p>
          <w:p w:rsidR="00273A1E" w:rsidRPr="00305595" w:rsidRDefault="00273A1E" w:rsidP="00CD5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местного бюджета на 2017-202</w:t>
            </w:r>
            <w:r w:rsidR="00CD5B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годы уточняются при формировании бюджета на очередной финансовый год.</w:t>
            </w:r>
          </w:p>
        </w:tc>
      </w:tr>
      <w:tr w:rsidR="00273A1E" w:rsidTr="00DC0056">
        <w:trPr>
          <w:tblCellSpacing w:w="0" w:type="dxa"/>
        </w:trPr>
        <w:tc>
          <w:tcPr>
            <w:tcW w:w="3548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Ожидаемые результаты  реализации Программы</w:t>
            </w:r>
          </w:p>
        </w:tc>
        <w:tc>
          <w:tcPr>
            <w:tcW w:w="5807" w:type="dxa"/>
            <w:hideMark/>
          </w:tcPr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повышение качества, эффективности и доступности транспортного обслуживания населения и субъектов эконо</w:t>
            </w:r>
            <w:r w:rsidR="00E729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мической деятельности сельского п</w:t>
            </w: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оселения;                                   </w:t>
            </w:r>
          </w:p>
          <w:p w:rsidR="00273A1E" w:rsidRPr="00305595" w:rsidRDefault="00273A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5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-обеспечение надежности и безопасности системы транспортной инфраструктуры.</w:t>
            </w:r>
          </w:p>
        </w:tc>
      </w:tr>
    </w:tbl>
    <w:p w:rsidR="00455279" w:rsidRDefault="00455279" w:rsidP="00455279">
      <w:pPr>
        <w:spacing w:before="100" w:beforeAutospacing="1" w:after="0" w:line="240" w:lineRule="auto"/>
        <w:ind w:left="794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55279" w:rsidRDefault="00273A1E" w:rsidP="00455279">
      <w:pPr>
        <w:spacing w:before="100" w:beforeAutospacing="1" w:after="0" w:line="240" w:lineRule="auto"/>
        <w:ind w:left="794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B7F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  Характеристика существующего состояния транспортной инфраструктуры </w:t>
      </w:r>
      <w:r w:rsidR="00321D01" w:rsidRPr="008B7F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Кубовинского</w:t>
      </w:r>
      <w:r w:rsidRPr="008B7F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</w:t>
      </w:r>
    </w:p>
    <w:p w:rsidR="00273A1E" w:rsidRDefault="00273A1E" w:rsidP="00455279">
      <w:pPr>
        <w:spacing w:before="100" w:beforeAutospacing="1" w:after="0" w:line="240" w:lineRule="auto"/>
        <w:ind w:left="794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B7F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Новосибирского района.</w:t>
      </w:r>
    </w:p>
    <w:p w:rsidR="00455279" w:rsidRPr="008B7FBF" w:rsidRDefault="00455279" w:rsidP="00455279">
      <w:pPr>
        <w:spacing w:before="100" w:beforeAutospacing="1" w:after="0" w:line="240" w:lineRule="auto"/>
        <w:ind w:left="794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73A1E" w:rsidRDefault="00273A1E" w:rsidP="004552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B7F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2.1.  Социально — экономическое состояние </w:t>
      </w:r>
      <w:r w:rsidR="00321D01" w:rsidRPr="008B7F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Кубовинского</w:t>
      </w:r>
      <w:r w:rsidRPr="008B7F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Новосибирского района.</w:t>
      </w:r>
    </w:p>
    <w:p w:rsidR="00107444" w:rsidRPr="00107444" w:rsidRDefault="00107444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 Кубовинский сельсовет было образовано в 1923 году.</w:t>
      </w:r>
    </w:p>
    <w:p w:rsidR="00273A1E" w:rsidRPr="00107444" w:rsidRDefault="00107444" w:rsidP="001074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Территория поселения общей площадью 3</w:t>
      </w:r>
      <w:r w:rsidR="00EB4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4442</w:t>
      </w:r>
      <w:r w:rsidR="003305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305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</w:t>
      </w:r>
      <w:r w:rsidR="00273A1E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расположен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273A1E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r w:rsidR="008B7FBF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северной</w:t>
      </w:r>
      <w:r w:rsidR="00273A1E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части </w:t>
      </w:r>
      <w:r w:rsidR="00815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Новосибирского района </w:t>
      </w:r>
      <w:r w:rsidR="00273A1E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</w:t>
      </w:r>
      <w:r w:rsidR="008B7FBF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области</w:t>
      </w:r>
      <w:r w:rsidR="00273A1E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r w:rsidR="008B7FBF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</w:t>
      </w:r>
      <w:r w:rsidR="00273A1E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 от об</w:t>
      </w:r>
      <w:r w:rsidR="008B7FBF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ластного центра г. Новосибирска, в 30 км от районного центра и в 17 км от </w:t>
      </w:r>
      <w:r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ближайшей</w:t>
      </w:r>
      <w:r w:rsidR="008B7FBF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железнодорожной станции Иня</w:t>
      </w:r>
      <w:r w:rsidR="003305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B7FBF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3305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B7FBF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Восточная. </w:t>
      </w:r>
      <w:r w:rsidR="00EC16A9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Протяженность поселения с севера на юг составляет 30 км и с запада на восток 13 км.</w:t>
      </w:r>
    </w:p>
    <w:p w:rsidR="00481D30" w:rsidRDefault="00EC16A9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</w:t>
      </w:r>
      <w:r w:rsidR="004552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Кубовинского сельсовета</w:t>
      </w:r>
      <w:r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расположено 8 населенных пунктов. Крупными </w:t>
      </w:r>
      <w:r w:rsidR="004552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населёнными пунктами</w:t>
      </w:r>
      <w:r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являются</w:t>
      </w:r>
      <w:r w:rsidR="008556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07444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 Красный Яр, п. Сосновка, п. Сте</w:t>
      </w:r>
      <w:r w:rsidR="008556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пной, с. Кубовая; малые посёлки: </w:t>
      </w:r>
      <w:r w:rsidR="00107444" w:rsidRPr="001074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 Седова Заимка, п. Бибиха, п. Зелёный Мыс, п. Ломовская Дача.</w:t>
      </w:r>
    </w:p>
    <w:p w:rsidR="00481D30" w:rsidRPr="00B84CE7" w:rsidRDefault="00481D30" w:rsidP="00481D3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Административным центром Кубовинского  сельсовета  является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село</w:t>
      </w:r>
      <w:r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Кубовая.</w:t>
      </w:r>
    </w:p>
    <w:p w:rsidR="00107444" w:rsidRPr="00481D30" w:rsidRDefault="00107444" w:rsidP="00481D3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222E" w:rsidRDefault="00FE57CB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7C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5938882" cy="8486775"/>
            <wp:effectExtent l="19050" t="0" r="4718" b="0"/>
            <wp:docPr id="4" name="Рисунок 1" descr="E:\ГЕН ПЛАН 2013\ГП_Кубовинский сельсов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ГЕН ПЛАН 2013\ГП_Кубовинский сельсовет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882" cy="848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1D30" w:rsidRDefault="00481D30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1D30" w:rsidRDefault="00481D30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57CB" w:rsidRDefault="00FE57CB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07444" w:rsidRPr="00815676" w:rsidRDefault="00107444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Общая площадь земельного фонда составляет 3</w:t>
      </w:r>
      <w:r w:rsidR="002335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4442</w:t>
      </w:r>
      <w:r w:rsidR="003305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га, из них</w:t>
      </w:r>
      <w:r w:rsidR="007524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335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земли </w:t>
      </w:r>
      <w:r w:rsidR="0023351E" w:rsidRPr="00815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населённых </w:t>
      </w:r>
      <w:r w:rsidR="007524A4" w:rsidRPr="00815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пунктов 887,4 га; земли лесного фонда 21425 га</w:t>
      </w:r>
      <w:r w:rsidR="00815676" w:rsidRPr="00815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земли особо</w:t>
      </w:r>
    </w:p>
    <w:p w:rsidR="00107444" w:rsidRPr="00815676" w:rsidRDefault="00815676" w:rsidP="00D3066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5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охраняемых территорий и объектов 26,4 га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земли запаса 13,4 га; земли промышленности</w:t>
      </w:r>
      <w:r w:rsidR="00D306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1323 га; земли сельскохозяйственного назначения 8412 га.</w:t>
      </w:r>
    </w:p>
    <w:p w:rsidR="00CD5BF1" w:rsidRDefault="00273A1E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  <w:r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Численность постоянного населения </w:t>
      </w:r>
      <w:r w:rsidR="00321D01"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по состоянию на 01.01.2017 года – </w:t>
      </w:r>
      <w:r w:rsidR="007803FF"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DA48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90</w:t>
      </w:r>
      <w:r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 человек. </w:t>
      </w:r>
    </w:p>
    <w:p w:rsidR="00273A1E" w:rsidRPr="00B84CE7" w:rsidRDefault="00273A1E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Местное самоуправление осуществляется на всей территории </w:t>
      </w:r>
      <w:r w:rsidR="00321D01"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в пределах границ, установленных Законом Новосибирской области от 02.06.2004 N 200-ОЗ (ред. от 05.12.2011) "О статусе и границах муниципальных образований Новосибирской области". </w:t>
      </w:r>
      <w:r w:rsidR="00820209"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Кубовинский</w:t>
      </w:r>
      <w:r w:rsidRPr="00B84C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 наделен статусом сельского поселения.</w:t>
      </w:r>
    </w:p>
    <w:p w:rsidR="00B84CE7" w:rsidRDefault="007803FF" w:rsidP="00B84C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C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Кубовинский сельсовет граничит: </w:t>
      </w:r>
    </w:p>
    <w:p w:rsidR="00B84CE7" w:rsidRDefault="007803FF" w:rsidP="00B84C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C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севере с Колыванским районом и рекой Объ</w:t>
      </w:r>
      <w:r w:rsidR="00B84CE7" w:rsidRPr="00B84C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B84CE7" w:rsidRDefault="00B84CE7" w:rsidP="00B84C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C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юге с г. Новосибирском Мочищенским</w:t>
      </w:r>
      <w:r w:rsidR="007803FF" w:rsidRPr="00B84C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Станц</w:t>
      </w:r>
      <w:r w:rsidRPr="00B84CE7">
        <w:rPr>
          <w:rFonts w:ascii="Times New Roman" w:eastAsia="Times New Roman" w:hAnsi="Times New Roman" w:cs="Times New Roman"/>
          <w:sz w:val="28"/>
          <w:szCs w:val="28"/>
          <w:lang w:eastAsia="ru-RU"/>
        </w:rPr>
        <w:t>ионным сельсоветами;</w:t>
      </w:r>
      <w:r w:rsidR="007803FF" w:rsidRPr="00B84C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73A1E" w:rsidRPr="00B84CE7" w:rsidRDefault="007803FF" w:rsidP="00B84C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C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западе с Кудряш</w:t>
      </w:r>
      <w:r w:rsidR="00B84CE7" w:rsidRPr="00B84CE7">
        <w:rPr>
          <w:rFonts w:ascii="Times New Roman" w:eastAsia="Times New Roman" w:hAnsi="Times New Roman" w:cs="Times New Roman"/>
          <w:sz w:val="28"/>
          <w:szCs w:val="28"/>
          <w:lang w:eastAsia="ru-RU"/>
        </w:rPr>
        <w:t>овским сельсоветом, Колыванским районом и рекой Объ; на востоке с Мошковским районом.</w:t>
      </w:r>
    </w:p>
    <w:p w:rsidR="00273A1E" w:rsidRPr="00C13FC7" w:rsidRDefault="00273A1E" w:rsidP="0074729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Сложившееся сельское расселение отражает тесную взаимосвязь физико</w:t>
      </w:r>
      <w:r w:rsidR="00747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географических условий, исторических особенностей заселения территории и ее хозяйственного освоения. На перспективу сложившаяся система расселения сохранит свою структуру. Градостроительное развитие предлагается осуществлять в существующих границах населенного пункта или с учетом их расширения.</w:t>
      </w:r>
    </w:p>
    <w:p w:rsidR="00273A1E" w:rsidRPr="00C13FC7" w:rsidRDefault="00273A1E" w:rsidP="00C13FC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Природно-климатические условия и ресурсы:</w:t>
      </w:r>
    </w:p>
    <w:p w:rsidR="00273A1E" w:rsidRPr="00C13FC7" w:rsidRDefault="00273A1E" w:rsidP="00017F5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Климат на территории сельсовета </w:t>
      </w:r>
      <w:r w:rsidR="00B84CE7"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резко </w:t>
      </w:r>
      <w:r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континентальный </w:t>
      </w:r>
      <w:r w:rsidR="00B84CE7"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резкими изменениями температур, как между сезонами, так и в течении суток</w:t>
      </w:r>
      <w:r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Особенности климата обусловлены взаимодействием климатообразующих факторов: солнечной радиации, циркуляции воздушных масс и подстилающей поверхности. Максимальная температура воздуха может подниматься до абсо</w:t>
      </w:r>
      <w:r w:rsidR="009949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лютной отметки в +38°C и опуска</w:t>
      </w:r>
      <w:r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="009949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 до -50°C.</w:t>
      </w:r>
    </w:p>
    <w:p w:rsidR="00273A1E" w:rsidRPr="00C13FC7" w:rsidRDefault="00273A1E" w:rsidP="00C13FC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Среднемесячная температура воздуха летом выше +19°C. Заморозки на почве начинаются во второй половине сентября и заканчиваются в конце мая.</w:t>
      </w:r>
    </w:p>
    <w:p w:rsidR="00A06CCA" w:rsidRDefault="002B59F7" w:rsidP="00017F5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="00273A1E"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одовая сумма осадков составляет 4</w:t>
      </w:r>
      <w:r w:rsidR="009949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42</w:t>
      </w:r>
      <w:r w:rsidR="00273A1E"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мм</w:t>
      </w:r>
      <w:r w:rsidR="009949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/год, 72% осадков выпадает в теплый период и 28 % в холодный период года</w:t>
      </w:r>
      <w:r w:rsidR="00273A1E"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Снежный покров сохраняется от 148 до 184 дней в году, с середины октября до середины апреля. Величина его в феврале достигает </w:t>
      </w:r>
      <w:r w:rsidR="00D139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 см на открытых участках, до 69 см - в лесу. Максимальные величины соответственно 51 и 96 см.</w:t>
      </w:r>
      <w:r w:rsidR="00273A1E" w:rsidRPr="00C13F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17F50" w:rsidRDefault="00017F50" w:rsidP="00017F5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Среднегодовая  температура поверхности почвы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0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С ноября по март среднемесячная температура поверхности почвы от -10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0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в ноябре до -20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0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в январе. Отрицательные температуры</w:t>
      </w:r>
      <w:r w:rsidR="007472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почвы на глубине 20 см наблюдаются с ноября, а на глубине 40 см с декабря по март. Наименьшая глубина промерзания почвы на зиму – 180 см, наибольшая – 286 см. Полное оттаивание почвы наступает в начале июня.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D5BF1" w:rsidRDefault="00CD5BF1" w:rsidP="00017F5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Водные ресурсы </w:t>
      </w:r>
      <w:r w:rsidR="00326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Поверхностные воды представлены р. Объ с многочисленными ручьями, мелкими реками бессточными озерами. Подземные воды – по гидрогеологическим условиям поселение относится к относительно обеспеченным.</w:t>
      </w:r>
    </w:p>
    <w:p w:rsidR="00326CE3" w:rsidRDefault="00326CE3" w:rsidP="00017F5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Лесные ресурсы представлены сосновыми и берёзово-сосновыми лесами. По долинам и в междуречье рек Малый и Большой Барлак сохранились берёзовые, осиновые и </w:t>
      </w:r>
      <w:r w:rsidR="003E5B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нередко парковые леса.</w:t>
      </w:r>
    </w:p>
    <w:p w:rsidR="006238EE" w:rsidRPr="0011518C" w:rsidRDefault="006238EE" w:rsidP="00017F5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степени освоенности</w:t>
      </w:r>
      <w:r w:rsidR="003E5B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характеру использования территории сельское поселение</w:t>
      </w:r>
      <w:r w:rsidR="003E5B52" w:rsidRPr="003E5B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E5B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является малоосвоенным</w:t>
      </w:r>
      <w:r w:rsidR="001151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Плотность населения в поселении -  72,2 чел/км</w:t>
      </w:r>
      <w:r w:rsidR="0011518C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r w:rsidR="001151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Вместе с тем, всё население сосредоточено в крупных населённых пунктах, это указывает на то, что в населённом пункте достаточно высока плотность застройки, а сложившаяся граница земель поселений (по существующей застройке) образована так, что отсутствуют возможности для его развития и не созданы достаточные условия для нормальной жизнедеятельности.</w:t>
      </w:r>
    </w:p>
    <w:p w:rsidR="00C90E7B" w:rsidRDefault="00273A1E" w:rsidP="009605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Кубовин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ском сельсовете 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осуществляют образовательную деятельность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школы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, два детских сада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филиал в 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Степной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0A1B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СОШ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0A1B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котором есть </w:t>
      </w:r>
      <w:r w:rsidR="000F0A1B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дошкольная </w:t>
      </w:r>
      <w:r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</w:t>
      </w:r>
      <w:r w:rsidR="00C90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Педагогический коллектив составляет 66 человек, технические работники 60 человек, посещаемость в среднем за последние 5 лет составляет 400 учеников. </w:t>
      </w:r>
    </w:p>
    <w:p w:rsidR="00273A1E" w:rsidRPr="009605DE" w:rsidRDefault="00C90E7B" w:rsidP="009605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на территории Кубовинского сельсовета функционируют</w:t>
      </w:r>
      <w:r w:rsidR="00273A1E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</w:t>
      </w:r>
      <w:r w:rsidR="00273A1E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дома культуры, 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досуговый центр</w:t>
      </w:r>
      <w:r w:rsidR="000F0A1B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066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</w:t>
      </w:r>
      <w:r w:rsidR="00273A1E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библиотеки, два ФАПа, 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</w:t>
      </w:r>
      <w:r w:rsidR="00273A1E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врачебн</w:t>
      </w:r>
      <w:r w:rsidR="00A06CCA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="00273A1E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амбулатори</w:t>
      </w:r>
      <w:r w:rsidR="000F0A1B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273A1E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, два отделени</w:t>
      </w:r>
      <w:r w:rsidR="000F0A1B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>я почтовой</w:t>
      </w:r>
      <w:r w:rsidR="00273A1E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связи, магазины смешанной торговли,</w:t>
      </w:r>
      <w:r w:rsid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База отдыха Седова Заимка, ГАУ СО НСО «Областной комплексный центр социальной адаптации граждан»,</w:t>
      </w:r>
      <w:r w:rsidR="00273A1E" w:rsidRPr="00960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 по социальной работе центра «Добрыня», муниципальное предприятие коммунального хозяйства.</w:t>
      </w:r>
    </w:p>
    <w:p w:rsidR="00273A1E" w:rsidRPr="005F2707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7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2.2. Характеристика деятельности в сфере транспорта, оценка транспортного спроса.</w:t>
      </w:r>
    </w:p>
    <w:p w:rsidR="00273A1E" w:rsidRPr="00040DEA" w:rsidRDefault="00273A1E" w:rsidP="006122EC">
      <w:pPr>
        <w:tabs>
          <w:tab w:val="left" w:pos="354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Транспортно-экономические связи </w:t>
      </w:r>
      <w:r w:rsidR="00321D01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осуществляются авто</w:t>
      </w:r>
      <w:r w:rsidR="000F0A1B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бусным</w:t>
      </w: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видом транспорта. Транспортные предприятия на территории поселения отсутствуют. Основным видом пассажирского транспорта поселения является </w:t>
      </w:r>
      <w:r w:rsidR="000F0A1B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автобусное</w:t>
      </w: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сообщение. На территории сельсовета действует </w:t>
      </w:r>
      <w:r w:rsidR="000F0A1B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</w:t>
      </w: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пассажирских автотранспортных маршрута</w:t>
      </w:r>
      <w:r w:rsidR="001770DE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70DE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межпоселковое автобусное сообщение</w:t>
      </w: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отсутствует. Большинство трудовых передвижений в поселении приходится на личный транспорт и пешеходные </w:t>
      </w:r>
      <w:r w:rsidR="001770DE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сообщения</w:t>
      </w:r>
      <w:r w:rsidR="00C13FC7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73A1E" w:rsidRPr="00040DEA" w:rsidRDefault="00273A1E" w:rsidP="006122E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основе оценки транспортного спроса лежит анализ передвижения населения к объектам тяготения.  </w:t>
      </w:r>
    </w:p>
    <w:p w:rsidR="00273A1E" w:rsidRPr="00040DEA" w:rsidRDefault="00273A1E" w:rsidP="00273A1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выделить основные группы объектов тяготения:</w:t>
      </w:r>
    </w:p>
    <w:p w:rsidR="00273A1E" w:rsidRPr="00040DEA" w:rsidRDefault="00273A1E" w:rsidP="00273A1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объекты социально</w:t>
      </w:r>
      <w:r w:rsidR="00040DEA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сферы;</w:t>
      </w:r>
    </w:p>
    <w:p w:rsidR="00273A1E" w:rsidRPr="00040DEA" w:rsidRDefault="00273A1E" w:rsidP="00273A1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объекты трудовой деятельности</w:t>
      </w:r>
      <w:r w:rsidR="00040DEA"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73A1E" w:rsidRPr="00040DEA" w:rsidRDefault="00273A1E" w:rsidP="00273A1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0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узловые объекты транспортной инфраструктуры.</w:t>
      </w:r>
    </w:p>
    <w:p w:rsidR="00273A1E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F27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2.3. Характеристика функционирования и показатели работы транспортной инфраструктуры по видам транспорта.</w:t>
      </w:r>
    </w:p>
    <w:p w:rsidR="00526B47" w:rsidRPr="005F2707" w:rsidRDefault="00526B47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122EC" w:rsidRDefault="005F2707" w:rsidP="005F2707">
      <w:pPr>
        <w:tabs>
          <w:tab w:val="left" w:pos="709"/>
        </w:tabs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2707">
        <w:rPr>
          <w:rFonts w:ascii="Times New Roman" w:hAnsi="Times New Roman" w:cs="Times New Roman"/>
          <w:sz w:val="28"/>
          <w:szCs w:val="28"/>
        </w:rPr>
        <w:t xml:space="preserve">На протяжении последних лет наблюдается тенденция к увеличению числа автомобилей на территории поселения. Основной прирост этого показателя осуществляется за счѐт увеличения числа легковых автомобилей, </w:t>
      </w:r>
      <w:r w:rsidRPr="005F2707">
        <w:rPr>
          <w:rFonts w:ascii="Times New Roman" w:hAnsi="Times New Roman" w:cs="Times New Roman"/>
          <w:sz w:val="28"/>
          <w:szCs w:val="28"/>
        </w:rPr>
        <w:lastRenderedPageBreak/>
        <w:t>находящихся в собственности граждан (в среднем по 5% в год). На 01.01.201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5F2707">
        <w:rPr>
          <w:rFonts w:ascii="Times New Roman" w:hAnsi="Times New Roman" w:cs="Times New Roman"/>
          <w:sz w:val="28"/>
          <w:szCs w:val="28"/>
        </w:rPr>
        <w:t xml:space="preserve"> года количество легковых автомобилей, в соответствии со статистическими данными по Российской Федерации, на 1000 жителей приходится по 284 машины, составило ориентировочно 4410 автомобилей. </w:t>
      </w:r>
    </w:p>
    <w:p w:rsidR="00273A1E" w:rsidRPr="006122EC" w:rsidRDefault="00273A1E" w:rsidP="006122E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2EC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основе формирования улично-дорожной сети населенных пунктов лежат: основная улица,</w:t>
      </w:r>
      <w:r w:rsidR="004E3D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второстепенные улицы, переулки.</w:t>
      </w:r>
    </w:p>
    <w:p w:rsidR="00273A1E" w:rsidRPr="009D1E52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E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2.4. Характеристика сети дорог поселения, параметры дорожного движения, оценка качества содержания дорог</w:t>
      </w:r>
      <w:r w:rsidRPr="009D1E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73A1E" w:rsidRPr="00484544" w:rsidRDefault="00273A1E" w:rsidP="004845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         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Дорожно-транспортная сеть поселения состоит из дорог </w:t>
      </w:r>
      <w:r w:rsidR="00CF73AC" w:rsidRPr="00CF73A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категории, предназначенных не для скоростного движения. В таблице 2.4.1 приведен перечень и характеристика дорог местного значения. Дороги общего пользования местного значения имеют асфальтное, щебеночное и грунтовое покрытие. Содержание автомобильных дорог осуществляется подрядной организацией по муниципальному контракту. Проверка качества содержания дорог по согласованному графику, в соответствии с установленными критериями.     </w:t>
      </w:r>
    </w:p>
    <w:p w:rsidR="00273A1E" w:rsidRPr="00484544" w:rsidRDefault="00820209" w:rsidP="00371B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Кубовинский</w:t>
      </w:r>
      <w:r w:rsidR="00273A1E"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 обладает достаточной автомобильной транспортной сетью и находится недалеко от г. Новосибирска. Большая часть населения предъявляет большие требования к автомобильным дорогам. Сохранение автодорожной инфраструктуры осуществлялось только за счет ремонта автодорог с твердым покрытием и автодорог с гравийным покрытием. В условиях ограниченного финансирования дорожных работ с каждым годом увеличивается протяженность дорог требующих ремонта.</w:t>
      </w:r>
    </w:p>
    <w:p w:rsidR="00273A1E" w:rsidRPr="00484544" w:rsidRDefault="00273A1E" w:rsidP="004845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В 2016 году разработан и утвержден проект организации дорожного движения внутри</w:t>
      </w:r>
      <w:r w:rsid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поселенческих дорог </w:t>
      </w:r>
      <w:r w:rsidR="00321D01"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</w:t>
      </w:r>
      <w:r w:rsidR="00183C4C"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бласти (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</w:t>
      </w:r>
      <w:r w:rsidR="00183C4C"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Кубовая, п. Ломовская Дача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273A1E" w:rsidRPr="00484544" w:rsidRDefault="00273A1E" w:rsidP="004845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 Дорожная сеть представлена дорогами межмуниципального значения «ТУАД дорога Н-21</w:t>
      </w:r>
      <w:r w:rsid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19; Н-2138»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дорогами местного значения.  Общая протяжённость дорожной сети составляет </w:t>
      </w:r>
      <w:r w:rsidR="00183C4C"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6C7A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6C7A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км. Почти все дороги требуют ямочного и капитального ремонта.  Характеристика автомобильных дорог дана в таблице</w:t>
      </w:r>
      <w:r w:rsidR="00183C4C"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 w:rsidRPr="00484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.4-1.</w:t>
      </w:r>
    </w:p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1541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1541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Таблица 2.4-1</w:t>
      </w:r>
      <w:r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 xml:space="preserve"> </w:t>
      </w:r>
      <w:r w:rsidRPr="001541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Характеристика автомобильных дорог</w:t>
      </w:r>
    </w:p>
    <w:tbl>
      <w:tblPr>
        <w:tblStyle w:val="aa"/>
        <w:tblW w:w="9498" w:type="dxa"/>
        <w:tblInd w:w="-34" w:type="dxa"/>
        <w:tblLayout w:type="fixed"/>
        <w:tblLook w:val="04A0"/>
      </w:tblPr>
      <w:tblGrid>
        <w:gridCol w:w="709"/>
        <w:gridCol w:w="2552"/>
        <w:gridCol w:w="2693"/>
        <w:gridCol w:w="1418"/>
        <w:gridCol w:w="2126"/>
      </w:tblGrid>
      <w:tr w:rsidR="002329AA" w:rsidTr="00340149">
        <w:tc>
          <w:tcPr>
            <w:tcW w:w="709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417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329AA" w:rsidRDefault="002329AA" w:rsidP="0015417D">
            <w:pPr>
              <w:rPr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4"/>
                <w:szCs w:val="24"/>
              </w:rPr>
              <w:t>п/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417D">
              <w:rPr>
                <w:rFonts w:ascii="Times New Roman" w:hAnsi="Times New Roman" w:cs="Times New Roman"/>
                <w:sz w:val="24"/>
                <w:szCs w:val="24"/>
              </w:rPr>
              <w:t>Наименование улиц</w:t>
            </w:r>
          </w:p>
        </w:tc>
        <w:tc>
          <w:tcPr>
            <w:tcW w:w="2693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417D">
              <w:rPr>
                <w:rFonts w:ascii="Times New Roman" w:hAnsi="Times New Roman" w:cs="Times New Roman"/>
                <w:sz w:val="24"/>
                <w:szCs w:val="24"/>
              </w:rPr>
              <w:t>Протяжен-</w:t>
            </w:r>
          </w:p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4"/>
                <w:szCs w:val="24"/>
              </w:rPr>
              <w:t>ность (м)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417D">
              <w:rPr>
                <w:rFonts w:ascii="Times New Roman" w:hAnsi="Times New Roman" w:cs="Times New Roman"/>
                <w:sz w:val="24"/>
                <w:szCs w:val="24"/>
              </w:rPr>
              <w:t xml:space="preserve">Тип </w:t>
            </w:r>
          </w:p>
          <w:p w:rsidR="002329AA" w:rsidRPr="0015417D" w:rsidRDefault="002329AA" w:rsidP="00F558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417D">
              <w:rPr>
                <w:rFonts w:ascii="Times New Roman" w:hAnsi="Times New Roman" w:cs="Times New Roman"/>
                <w:sz w:val="24"/>
                <w:szCs w:val="24"/>
              </w:rPr>
              <w:t>покрытия</w:t>
            </w:r>
          </w:p>
        </w:tc>
      </w:tr>
      <w:tr w:rsidR="002329AA" w:rsidTr="00340149">
        <w:tc>
          <w:tcPr>
            <w:tcW w:w="709" w:type="dxa"/>
          </w:tcPr>
          <w:p w:rsidR="002329AA" w:rsidRPr="00170D84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0D8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:rsidR="002329AA" w:rsidRPr="00284868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4868">
              <w:rPr>
                <w:rFonts w:ascii="Times New Roman" w:hAnsi="Times New Roman" w:cs="Times New Roman"/>
                <w:sz w:val="28"/>
                <w:szCs w:val="28"/>
              </w:rPr>
              <w:t>пос. Степной</w:t>
            </w:r>
          </w:p>
        </w:tc>
        <w:tc>
          <w:tcPr>
            <w:tcW w:w="2693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329AA" w:rsidRPr="00C11913" w:rsidRDefault="00C11913" w:rsidP="00F558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1913">
              <w:rPr>
                <w:rFonts w:ascii="Times New Roman" w:hAnsi="Times New Roman" w:cs="Times New Roman"/>
                <w:b/>
                <w:sz w:val="28"/>
                <w:szCs w:val="28"/>
              </w:rPr>
              <w:t>7254,8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29AA" w:rsidTr="00340149">
        <w:trPr>
          <w:trHeight w:val="375"/>
        </w:trPr>
        <w:tc>
          <w:tcPr>
            <w:tcW w:w="709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Центральная</w:t>
            </w:r>
          </w:p>
        </w:tc>
        <w:tc>
          <w:tcPr>
            <w:tcW w:w="2693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738,7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асфальт</w:t>
            </w:r>
          </w:p>
        </w:tc>
      </w:tr>
      <w:tr w:rsidR="002329AA" w:rsidTr="00340149">
        <w:trPr>
          <w:trHeight w:val="280"/>
        </w:trPr>
        <w:tc>
          <w:tcPr>
            <w:tcW w:w="709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Сахалинская</w:t>
            </w:r>
          </w:p>
        </w:tc>
        <w:tc>
          <w:tcPr>
            <w:tcW w:w="2693" w:type="dxa"/>
          </w:tcPr>
          <w:p w:rsidR="002329AA" w:rsidRPr="0015417D" w:rsidRDefault="002329AA" w:rsidP="00A448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921,6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щебень</w:t>
            </w:r>
          </w:p>
        </w:tc>
      </w:tr>
      <w:tr w:rsidR="002329AA" w:rsidTr="00340149">
        <w:tc>
          <w:tcPr>
            <w:tcW w:w="709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Покровская</w:t>
            </w:r>
          </w:p>
        </w:tc>
        <w:tc>
          <w:tcPr>
            <w:tcW w:w="2693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839,3</w:t>
            </w:r>
          </w:p>
        </w:tc>
        <w:tc>
          <w:tcPr>
            <w:tcW w:w="2126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щебень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Учительская</w:t>
            </w:r>
          </w:p>
        </w:tc>
        <w:tc>
          <w:tcPr>
            <w:tcW w:w="2693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720,2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грунтовая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Новая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197,1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грунтовая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Логовая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787,3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грунтовая</w:t>
            </w:r>
          </w:p>
        </w:tc>
      </w:tr>
      <w:tr w:rsidR="00170D84" w:rsidTr="00340149">
        <w:tc>
          <w:tcPr>
            <w:tcW w:w="709" w:type="dxa"/>
          </w:tcPr>
          <w:p w:rsidR="00170D84" w:rsidRDefault="00170D84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170D84" w:rsidRPr="0015417D" w:rsidRDefault="00170D84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мкр Калиновый</w:t>
            </w:r>
          </w:p>
        </w:tc>
        <w:tc>
          <w:tcPr>
            <w:tcW w:w="2693" w:type="dxa"/>
          </w:tcPr>
          <w:p w:rsidR="00170D84" w:rsidRPr="0015417D" w:rsidRDefault="00170D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170D84" w:rsidRPr="0015417D" w:rsidRDefault="00C11913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2856</w:t>
            </w:r>
          </w:p>
        </w:tc>
        <w:tc>
          <w:tcPr>
            <w:tcW w:w="2126" w:type="dxa"/>
          </w:tcPr>
          <w:p w:rsidR="00170D84" w:rsidRPr="0015417D" w:rsidRDefault="00170D84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щебень, грунтовая</w:t>
            </w:r>
          </w:p>
        </w:tc>
      </w:tr>
      <w:tr w:rsidR="00340149" w:rsidTr="00340149">
        <w:tc>
          <w:tcPr>
            <w:tcW w:w="709" w:type="dxa"/>
          </w:tcPr>
          <w:p w:rsidR="00340149" w:rsidRPr="00284868" w:rsidRDefault="00340149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486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</w:tcPr>
          <w:p w:rsidR="00340149" w:rsidRPr="0015417D" w:rsidRDefault="00340149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пос. Сосновка</w:t>
            </w:r>
          </w:p>
        </w:tc>
        <w:tc>
          <w:tcPr>
            <w:tcW w:w="2693" w:type="dxa"/>
          </w:tcPr>
          <w:p w:rsidR="00340149" w:rsidRPr="0015417D" w:rsidRDefault="003401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340149" w:rsidRPr="00AF1641" w:rsidRDefault="00AF1641" w:rsidP="00F558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1641">
              <w:rPr>
                <w:rFonts w:ascii="Times New Roman" w:hAnsi="Times New Roman" w:cs="Times New Roman"/>
                <w:b/>
                <w:sz w:val="28"/>
                <w:szCs w:val="28"/>
              </w:rPr>
              <w:t>12950,1</w:t>
            </w:r>
          </w:p>
        </w:tc>
        <w:tc>
          <w:tcPr>
            <w:tcW w:w="2126" w:type="dxa"/>
          </w:tcPr>
          <w:p w:rsidR="00340149" w:rsidRPr="0015417D" w:rsidRDefault="00340149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Центральная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1326,5 </w:t>
            </w:r>
          </w:p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щебень,</w:t>
            </w:r>
          </w:p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грунтовая</w:t>
            </w:r>
          </w:p>
        </w:tc>
      </w:tr>
      <w:tr w:rsidR="002329AA" w:rsidTr="00340149">
        <w:tc>
          <w:tcPr>
            <w:tcW w:w="709" w:type="dxa"/>
            <w:tcBorders>
              <w:top w:val="nil"/>
            </w:tcBorders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Линейная</w:t>
            </w:r>
          </w:p>
        </w:tc>
        <w:tc>
          <w:tcPr>
            <w:tcW w:w="2693" w:type="dxa"/>
            <w:tcBorders>
              <w:top w:val="nil"/>
            </w:tcBorders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1172,3</w:t>
            </w:r>
          </w:p>
        </w:tc>
        <w:tc>
          <w:tcPr>
            <w:tcW w:w="2126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асфальт, грунтовая 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Школьная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427F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724,</w:t>
            </w:r>
            <w:r w:rsidR="00427FA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щебень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Пашинская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427F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452,</w:t>
            </w:r>
            <w:r w:rsidR="00427FA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щебень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Набережная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427F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540,</w:t>
            </w:r>
            <w:r w:rsidR="00427FA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грунтовая</w:t>
            </w:r>
          </w:p>
        </w:tc>
      </w:tr>
      <w:tr w:rsidR="002329AA" w:rsidTr="00340149">
        <w:tc>
          <w:tcPr>
            <w:tcW w:w="709" w:type="dxa"/>
            <w:tcBorders>
              <w:top w:val="nil"/>
            </w:tcBorders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Садовая</w:t>
            </w:r>
          </w:p>
        </w:tc>
        <w:tc>
          <w:tcPr>
            <w:tcW w:w="2693" w:type="dxa"/>
            <w:tcBorders>
              <w:top w:val="nil"/>
            </w:tcBorders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761</w:t>
            </w:r>
          </w:p>
        </w:tc>
        <w:tc>
          <w:tcPr>
            <w:tcW w:w="2126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грунтовая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Сосновская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451,1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щебень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Северная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765,1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щебень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Лесопильная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427F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1308,</w:t>
            </w:r>
            <w:r w:rsidR="00427FA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щебень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Лесная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403,4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2329AA" w:rsidTr="00340149">
        <w:tc>
          <w:tcPr>
            <w:tcW w:w="709" w:type="dxa"/>
            <w:tcBorders>
              <w:top w:val="nil"/>
            </w:tcBorders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</w:tcBorders>
          </w:tcPr>
          <w:p w:rsidR="002329AA" w:rsidRPr="0015417D" w:rsidRDefault="002329AA" w:rsidP="00036A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Магистральная</w:t>
            </w:r>
          </w:p>
        </w:tc>
        <w:tc>
          <w:tcPr>
            <w:tcW w:w="2693" w:type="dxa"/>
            <w:tcBorders>
              <w:top w:val="nil"/>
            </w:tcBorders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513,4</w:t>
            </w:r>
          </w:p>
        </w:tc>
        <w:tc>
          <w:tcPr>
            <w:tcW w:w="2126" w:type="dxa"/>
            <w:tcBorders>
              <w:top w:val="nil"/>
            </w:tcBorders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щебень</w:t>
            </w:r>
          </w:p>
        </w:tc>
      </w:tr>
      <w:tr w:rsidR="002329AA" w:rsidTr="00340149">
        <w:trPr>
          <w:trHeight w:val="417"/>
        </w:trPr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Барлакская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2329AA" w:rsidP="00427F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307,</w:t>
            </w:r>
            <w:r w:rsidR="00427FA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2329AA" w:rsidTr="00340149">
        <w:tc>
          <w:tcPr>
            <w:tcW w:w="709" w:type="dxa"/>
          </w:tcPr>
          <w:p w:rsidR="002329AA" w:rsidRDefault="002329AA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Береговая</w:t>
            </w:r>
          </w:p>
        </w:tc>
        <w:tc>
          <w:tcPr>
            <w:tcW w:w="2693" w:type="dxa"/>
          </w:tcPr>
          <w:p w:rsidR="002329AA" w:rsidRPr="0015417D" w:rsidRDefault="002329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2329AA" w:rsidRPr="0015417D" w:rsidRDefault="00427FA9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639</w:t>
            </w:r>
          </w:p>
        </w:tc>
        <w:tc>
          <w:tcPr>
            <w:tcW w:w="2126" w:type="dxa"/>
          </w:tcPr>
          <w:p w:rsidR="002329AA" w:rsidRPr="0015417D" w:rsidRDefault="002329AA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«Родные просторы»</w:t>
            </w:r>
          </w:p>
        </w:tc>
        <w:tc>
          <w:tcPr>
            <w:tcW w:w="2693" w:type="dxa"/>
          </w:tcPr>
          <w:p w:rsidR="006C7AA7" w:rsidRPr="0015417D" w:rsidRDefault="006C7AA7" w:rsidP="00855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3584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Pr="00284868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486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п. Ломовская Дача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6C7AA7" w:rsidRDefault="006C7AA7" w:rsidP="00F558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C7AA7">
              <w:rPr>
                <w:rFonts w:ascii="Times New Roman" w:hAnsi="Times New Roman" w:cs="Times New Roman"/>
                <w:b/>
                <w:sz w:val="28"/>
                <w:szCs w:val="28"/>
              </w:rPr>
              <w:t>1204,4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Pr="00284868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486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пос. Бибиха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6C7AA7" w:rsidRPr="00683833" w:rsidRDefault="006C7AA7" w:rsidP="00CF73A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3833">
              <w:rPr>
                <w:rFonts w:ascii="Times New Roman" w:hAnsi="Times New Roman" w:cs="Times New Roman"/>
                <w:b/>
                <w:sz w:val="28"/>
                <w:szCs w:val="28"/>
              </w:rPr>
              <w:t>56</w:t>
            </w:r>
            <w:r w:rsidR="00CF73AC">
              <w:rPr>
                <w:rFonts w:ascii="Times New Roman" w:hAnsi="Times New Roman" w:cs="Times New Roman"/>
                <w:b/>
                <w:sz w:val="28"/>
                <w:szCs w:val="28"/>
              </w:rPr>
              <w:t>70</w:t>
            </w:r>
            <w:r w:rsidRPr="00683833">
              <w:rPr>
                <w:rFonts w:ascii="Times New Roman" w:hAnsi="Times New Roman" w:cs="Times New Roman"/>
                <w:b/>
                <w:sz w:val="28"/>
                <w:szCs w:val="28"/>
              </w:rPr>
              <w:t>,7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C7AA7" w:rsidTr="00340149">
        <w:tc>
          <w:tcPr>
            <w:tcW w:w="709" w:type="dxa"/>
            <w:tcBorders>
              <w:top w:val="nil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Ягодная</w:t>
            </w:r>
          </w:p>
        </w:tc>
        <w:tc>
          <w:tcPr>
            <w:tcW w:w="2693" w:type="dxa"/>
            <w:tcBorders>
              <w:top w:val="nil"/>
            </w:tcBorders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252,9</w:t>
            </w:r>
          </w:p>
        </w:tc>
        <w:tc>
          <w:tcPr>
            <w:tcW w:w="2126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  <w:tcBorders>
              <w:top w:val="nil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Санаторная</w:t>
            </w:r>
          </w:p>
        </w:tc>
        <w:tc>
          <w:tcPr>
            <w:tcW w:w="2693" w:type="dxa"/>
            <w:tcBorders>
              <w:top w:val="nil"/>
            </w:tcBorders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313,5</w:t>
            </w:r>
          </w:p>
        </w:tc>
        <w:tc>
          <w:tcPr>
            <w:tcW w:w="2126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rPr>
          <w:trHeight w:val="285"/>
        </w:trPr>
        <w:tc>
          <w:tcPr>
            <w:tcW w:w="709" w:type="dxa"/>
            <w:tcBorders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Торговая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C7AA7" w:rsidRPr="0015417D" w:rsidRDefault="006C7AA7" w:rsidP="00340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465,8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rPr>
          <w:trHeight w:val="315"/>
        </w:trPr>
        <w:tc>
          <w:tcPr>
            <w:tcW w:w="709" w:type="dxa"/>
            <w:tcBorders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Боровая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C7AA7" w:rsidRPr="0015417D" w:rsidRDefault="006C7AA7" w:rsidP="00340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356,1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rPr>
          <w:trHeight w:val="360"/>
        </w:trPr>
        <w:tc>
          <w:tcPr>
            <w:tcW w:w="709" w:type="dxa"/>
            <w:tcBorders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Буяновская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C7AA7" w:rsidRPr="0015417D" w:rsidRDefault="006C7AA7" w:rsidP="00340149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224,2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Болотная</w:t>
            </w:r>
          </w:p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439,6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Дачная</w:t>
            </w:r>
          </w:p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499,9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Заречная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168,3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Лесная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73,3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Набережная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24,5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  <w:tcBorders>
              <w:top w:val="nil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Обская</w:t>
            </w:r>
          </w:p>
        </w:tc>
        <w:tc>
          <w:tcPr>
            <w:tcW w:w="2693" w:type="dxa"/>
            <w:tcBorders>
              <w:top w:val="nil"/>
            </w:tcBorders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261,9</w:t>
            </w:r>
          </w:p>
        </w:tc>
        <w:tc>
          <w:tcPr>
            <w:tcW w:w="2126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rPr>
          <w:trHeight w:val="336"/>
        </w:trPr>
        <w:tc>
          <w:tcPr>
            <w:tcW w:w="709" w:type="dxa"/>
            <w:tcBorders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Почтовая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C7AA7" w:rsidRPr="0015417D" w:rsidRDefault="006C7AA7" w:rsidP="00340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143,4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rPr>
          <w:trHeight w:val="405"/>
        </w:trPr>
        <w:tc>
          <w:tcPr>
            <w:tcW w:w="709" w:type="dxa"/>
            <w:tcBorders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6C7AA7" w:rsidRPr="0015417D" w:rsidRDefault="006C7AA7" w:rsidP="00170D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есочная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C7AA7" w:rsidRPr="0015417D" w:rsidRDefault="006C7AA7" w:rsidP="003401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C7AA7" w:rsidRPr="0015417D" w:rsidRDefault="006C7AA7" w:rsidP="00ED2C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  <w:tcBorders>
              <w:top w:val="nil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Правый берег Бибихи</w:t>
            </w:r>
          </w:p>
        </w:tc>
        <w:tc>
          <w:tcPr>
            <w:tcW w:w="2693" w:type="dxa"/>
            <w:tcBorders>
              <w:top w:val="nil"/>
            </w:tcBorders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176,4</w:t>
            </w:r>
          </w:p>
        </w:tc>
        <w:tc>
          <w:tcPr>
            <w:tcW w:w="2126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Садовая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168,3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rPr>
          <w:trHeight w:val="418"/>
        </w:trPr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A448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Сосновая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541,2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rPr>
          <w:trHeight w:val="418"/>
        </w:trPr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A448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Сиреневая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DD20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251,9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Тихая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114,4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Учительская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6838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,3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Мостовая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Pr="00E17D0F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7D0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село Кубовая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6C7AA7" w:rsidRPr="00620053" w:rsidRDefault="006C7AA7" w:rsidP="009735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20053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3721,2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C7AA7" w:rsidTr="00340149">
        <w:tc>
          <w:tcPr>
            <w:tcW w:w="709" w:type="dxa"/>
            <w:tcBorders>
              <w:top w:val="nil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пер. Центральный</w:t>
            </w:r>
          </w:p>
        </w:tc>
        <w:tc>
          <w:tcPr>
            <w:tcW w:w="2693" w:type="dxa"/>
            <w:tcBorders>
              <w:top w:val="nil"/>
            </w:tcBorders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226,6</w:t>
            </w:r>
          </w:p>
        </w:tc>
        <w:tc>
          <w:tcPr>
            <w:tcW w:w="2126" w:type="dxa"/>
            <w:tcBorders>
              <w:top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BC4353">
        <w:trPr>
          <w:trHeight w:val="351"/>
        </w:trPr>
        <w:tc>
          <w:tcPr>
            <w:tcW w:w="709" w:type="dxa"/>
            <w:tcBorders>
              <w:top w:val="nil"/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Центральная</w:t>
            </w:r>
          </w:p>
        </w:tc>
        <w:tc>
          <w:tcPr>
            <w:tcW w:w="2693" w:type="dxa"/>
            <w:tcBorders>
              <w:top w:val="nil"/>
              <w:bottom w:val="single" w:sz="4" w:space="0" w:color="auto"/>
            </w:tcBorders>
          </w:tcPr>
          <w:p w:rsidR="006C7AA7" w:rsidRPr="0015417D" w:rsidRDefault="006C7AA7" w:rsidP="00BC4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nil"/>
              <w:bottom w:val="single" w:sz="4" w:space="0" w:color="auto"/>
            </w:tcBorders>
          </w:tcPr>
          <w:p w:rsidR="006C7AA7" w:rsidRPr="0015417D" w:rsidRDefault="006C7AA7" w:rsidP="00905A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8,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:rsidR="006C7AA7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сфальт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щебень</w:t>
            </w:r>
          </w:p>
        </w:tc>
      </w:tr>
      <w:tr w:rsidR="006C7AA7" w:rsidTr="00BC4353">
        <w:trPr>
          <w:trHeight w:val="409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Клубная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Pr="0015417D" w:rsidRDefault="006C7AA7" w:rsidP="00BC4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548,9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Pr="0015417D" w:rsidRDefault="006C7AA7" w:rsidP="0097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асфальт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Фабричная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890,9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асфальт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пер. 1-й Фабричный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201,9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E17D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пер. 2-й Фабричный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217,8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689"/>
        </w:trPr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E17D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пер. 3-й Фабричный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263,5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689"/>
        </w:trPr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6B49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пер.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-й Фабричный</w:t>
            </w:r>
          </w:p>
        </w:tc>
        <w:tc>
          <w:tcPr>
            <w:tcW w:w="2693" w:type="dxa"/>
          </w:tcPr>
          <w:p w:rsidR="006C7AA7" w:rsidRPr="0015417D" w:rsidRDefault="006C7AA7" w:rsidP="0097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98,3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AF1641" w:rsidTr="00340149">
        <w:trPr>
          <w:trHeight w:val="342"/>
        </w:trPr>
        <w:tc>
          <w:tcPr>
            <w:tcW w:w="709" w:type="dxa"/>
          </w:tcPr>
          <w:p w:rsidR="00AF1641" w:rsidRDefault="00AF1641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AF1641" w:rsidRPr="0015417D" w:rsidRDefault="00AF1641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Школьная</w:t>
            </w:r>
          </w:p>
        </w:tc>
        <w:tc>
          <w:tcPr>
            <w:tcW w:w="2693" w:type="dxa"/>
          </w:tcPr>
          <w:p w:rsidR="00AF1641" w:rsidRDefault="00AF1641">
            <w:r w:rsidRPr="00515E70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515E7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515E70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AF1641" w:rsidRPr="0015417D" w:rsidRDefault="00AF1641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833,5</w:t>
            </w:r>
          </w:p>
        </w:tc>
        <w:tc>
          <w:tcPr>
            <w:tcW w:w="2126" w:type="dxa"/>
          </w:tcPr>
          <w:p w:rsidR="00AF1641" w:rsidRPr="0015417D" w:rsidRDefault="00AF1641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AF1641" w:rsidTr="00BC4353">
        <w:trPr>
          <w:trHeight w:val="321"/>
        </w:trPr>
        <w:tc>
          <w:tcPr>
            <w:tcW w:w="709" w:type="dxa"/>
            <w:tcBorders>
              <w:bottom w:val="single" w:sz="4" w:space="0" w:color="auto"/>
            </w:tcBorders>
          </w:tcPr>
          <w:p w:rsidR="00AF1641" w:rsidRDefault="00AF1641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AF1641" w:rsidRPr="0015417D" w:rsidRDefault="00AF1641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Ягодная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AF1641" w:rsidRDefault="00AF1641">
            <w:r w:rsidRPr="00515E70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515E7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515E70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AF1641" w:rsidRPr="0015417D" w:rsidRDefault="00AF1641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368,9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AF1641" w:rsidRPr="0015417D" w:rsidRDefault="00AF1641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411"/>
        </w:trPr>
        <w:tc>
          <w:tcPr>
            <w:tcW w:w="709" w:type="dxa"/>
            <w:tcBorders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пер. Ягодный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C7AA7" w:rsidRPr="0015417D" w:rsidRDefault="00AF1641" w:rsidP="00BC435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81,3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Саратовская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484,2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Набережная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1123,5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Лесная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1257,9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Зеленая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675,1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342"/>
        </w:trPr>
        <w:tc>
          <w:tcPr>
            <w:tcW w:w="709" w:type="dxa"/>
            <w:tcBorders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пер. Зеленый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6C7AA7" w:rsidRPr="0015417D" w:rsidRDefault="006C7AA7" w:rsidP="001B1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51,9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299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Заречная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Pr="0015417D" w:rsidRDefault="006C7AA7" w:rsidP="001B1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2596,2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353"/>
        </w:trPr>
        <w:tc>
          <w:tcPr>
            <w:tcW w:w="709" w:type="dxa"/>
            <w:tcBorders>
              <w:top w:val="single" w:sz="4" w:space="0" w:color="auto"/>
              <w:bottom w:val="nil"/>
            </w:tcBorders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пер. Заречный</w:t>
            </w:r>
          </w:p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nil"/>
            </w:tcBorders>
          </w:tcPr>
          <w:p w:rsidR="006C7AA7" w:rsidRPr="0015417D" w:rsidRDefault="006C7AA7" w:rsidP="001B1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  <w:tcBorders>
              <w:top w:val="single" w:sz="4" w:space="0" w:color="auto"/>
              <w:bottom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633,9</w:t>
            </w:r>
          </w:p>
        </w:tc>
        <w:tc>
          <w:tcPr>
            <w:tcW w:w="2126" w:type="dxa"/>
            <w:tcBorders>
              <w:top w:val="single" w:sz="4" w:space="0" w:color="auto"/>
              <w:bottom w:val="nil"/>
            </w:tcBorders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356"/>
        </w:trPr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Барлакская</w:t>
            </w:r>
          </w:p>
        </w:tc>
        <w:tc>
          <w:tcPr>
            <w:tcW w:w="2693" w:type="dxa"/>
          </w:tcPr>
          <w:p w:rsidR="006C7AA7" w:rsidRPr="0015417D" w:rsidRDefault="006C7AA7" w:rsidP="00E17D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400,9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356"/>
        </w:trPr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Береговая</w:t>
            </w:r>
          </w:p>
        </w:tc>
        <w:tc>
          <w:tcPr>
            <w:tcW w:w="2693" w:type="dxa"/>
          </w:tcPr>
          <w:p w:rsidR="006C7AA7" w:rsidRPr="0015417D" w:rsidRDefault="006C7AA7" w:rsidP="00E17D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850,3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356"/>
        </w:trPr>
        <w:tc>
          <w:tcPr>
            <w:tcW w:w="709" w:type="dxa"/>
          </w:tcPr>
          <w:p w:rsidR="006C7AA7" w:rsidRDefault="006C7AA7" w:rsidP="00F5582E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Черемушный Лог</w:t>
            </w:r>
          </w:p>
        </w:tc>
        <w:tc>
          <w:tcPr>
            <w:tcW w:w="2693" w:type="dxa"/>
          </w:tcPr>
          <w:p w:rsidR="006C7AA7" w:rsidRPr="0015417D" w:rsidRDefault="006C7AA7" w:rsidP="0097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997,3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E17D0F">
        <w:trPr>
          <w:trHeight w:val="578"/>
        </w:trPr>
        <w:tc>
          <w:tcPr>
            <w:tcW w:w="709" w:type="dxa"/>
          </w:tcPr>
          <w:p w:rsidR="006C7AA7" w:rsidRPr="00170D84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0D8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пос. Красный Яр</w:t>
            </w:r>
          </w:p>
        </w:tc>
        <w:tc>
          <w:tcPr>
            <w:tcW w:w="2693" w:type="dxa"/>
          </w:tcPr>
          <w:p w:rsidR="006C7AA7" w:rsidRPr="0015417D" w:rsidRDefault="006C7AA7" w:rsidP="00E17D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AF1641" w:rsidRDefault="00AF1641" w:rsidP="00F558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1641">
              <w:rPr>
                <w:rFonts w:ascii="Times New Roman" w:hAnsi="Times New Roman" w:cs="Times New Roman"/>
                <w:b/>
                <w:sz w:val="28"/>
                <w:szCs w:val="28"/>
              </w:rPr>
              <w:t>2588,5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асфальт</w:t>
            </w:r>
          </w:p>
        </w:tc>
      </w:tr>
      <w:tr w:rsidR="006C7AA7" w:rsidTr="00E17D0F">
        <w:trPr>
          <w:trHeight w:val="578"/>
        </w:trPr>
        <w:tc>
          <w:tcPr>
            <w:tcW w:w="709" w:type="dxa"/>
          </w:tcPr>
          <w:p w:rsidR="006C7AA7" w:rsidRPr="00170D84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0D8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пос. Зелёный Мыс</w:t>
            </w:r>
          </w:p>
        </w:tc>
        <w:tc>
          <w:tcPr>
            <w:tcW w:w="2693" w:type="dxa"/>
          </w:tcPr>
          <w:p w:rsidR="006C7AA7" w:rsidRPr="0015417D" w:rsidRDefault="006C7AA7" w:rsidP="00E17D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6C7AA7" w:rsidRPr="00AF1641" w:rsidRDefault="00AF1641" w:rsidP="00F558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1641">
              <w:rPr>
                <w:rFonts w:ascii="Times New Roman" w:hAnsi="Times New Roman" w:cs="Times New Roman"/>
                <w:b/>
                <w:sz w:val="28"/>
                <w:szCs w:val="28"/>
              </w:rPr>
              <w:t>1502,1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C7AA7" w:rsidTr="00340149">
        <w:tc>
          <w:tcPr>
            <w:tcW w:w="709" w:type="dxa"/>
          </w:tcPr>
          <w:p w:rsidR="006C7AA7" w:rsidRPr="00170D84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A448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Береговая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820,3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Pr="00170D84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Зелёная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341,2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Pr="00170D84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ул. Лесная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340,6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  <w:tr w:rsidR="006C7AA7" w:rsidTr="00340149">
        <w:tc>
          <w:tcPr>
            <w:tcW w:w="709" w:type="dxa"/>
          </w:tcPr>
          <w:p w:rsidR="006C7AA7" w:rsidRPr="00170D84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0D8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552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Седова Заимка</w:t>
            </w:r>
          </w:p>
        </w:tc>
        <w:tc>
          <w:tcPr>
            <w:tcW w:w="2693" w:type="dxa"/>
          </w:tcPr>
          <w:p w:rsidR="006C7AA7" w:rsidRPr="0015417D" w:rsidRDefault="006C7A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внутри поселковая, </w:t>
            </w:r>
            <w:r w:rsidRPr="0015417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</w:p>
        </w:tc>
        <w:tc>
          <w:tcPr>
            <w:tcW w:w="1418" w:type="dxa"/>
          </w:tcPr>
          <w:p w:rsidR="006C7AA7" w:rsidRPr="00AF1641" w:rsidRDefault="006C7AA7" w:rsidP="00F558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1641">
              <w:rPr>
                <w:rFonts w:ascii="Times New Roman" w:hAnsi="Times New Roman" w:cs="Times New Roman"/>
                <w:b/>
                <w:sz w:val="28"/>
                <w:szCs w:val="28"/>
              </w:rPr>
              <w:t>1500</w:t>
            </w:r>
          </w:p>
        </w:tc>
        <w:tc>
          <w:tcPr>
            <w:tcW w:w="2126" w:type="dxa"/>
          </w:tcPr>
          <w:p w:rsidR="006C7AA7" w:rsidRPr="0015417D" w:rsidRDefault="006C7AA7" w:rsidP="00F55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417D">
              <w:rPr>
                <w:rFonts w:ascii="Times New Roman" w:hAnsi="Times New Roman" w:cs="Times New Roman"/>
                <w:sz w:val="28"/>
                <w:szCs w:val="28"/>
              </w:rPr>
              <w:t>грунт</w:t>
            </w:r>
          </w:p>
        </w:tc>
      </w:tr>
    </w:tbl>
    <w:p w:rsidR="00273A1E" w:rsidRDefault="00371B14" w:rsidP="00273A1E">
      <w:pPr>
        <w:spacing w:after="75" w:line="240" w:lineRule="auto"/>
        <w:jc w:val="center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371B14">
        <w:rPr>
          <w:rFonts w:ascii="Tahoma" w:eastAsia="Times New Roman" w:hAnsi="Tahoma" w:cs="Tahoma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>
            <wp:extent cx="5939790" cy="10587985"/>
            <wp:effectExtent l="19050" t="0" r="3810" b="0"/>
            <wp:docPr id="3" name="Рисунок 2" descr="E:\ГЕН ПЛАН 2013\ОГП_транспорт_Кубовинский сельсов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ГЕН ПЛАН 2013\ОГП_транспорт_Кубовинский сельсовет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10587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73A1E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lastRenderedPageBreak/>
        <w:t> </w:t>
      </w:r>
    </w:p>
    <w:p w:rsidR="00273A1E" w:rsidRPr="00855645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56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2.5. Анализ состава парка транспортных средств и уровня автомобилизации сельского поселения, обеспеченность парковками (парковочными местами).</w:t>
      </w:r>
    </w:p>
    <w:p w:rsidR="00273A1E" w:rsidRPr="00855645" w:rsidRDefault="00273A1E" w:rsidP="0085564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56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Автомобильный парк сельского поселения преимущественно состоит из легковых автомобилей, принадлежащих частным лицам. Детальная информация видов транспорта отсутствует. За период 2014-2016 годы отмечается рост транспортных средств рост и уровня автомобилизации населения. Хранение транспортных средств осуществляется на придомовых территориях. Парковочные места отсутствуют.</w:t>
      </w:r>
    </w:p>
    <w:p w:rsidR="00273A1E" w:rsidRPr="00855645" w:rsidRDefault="00273A1E" w:rsidP="00855645">
      <w:pPr>
        <w:spacing w:after="75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56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Оценка уровня автомобилизации населения на территории </w:t>
      </w:r>
      <w:r w:rsidR="00321D01" w:rsidRPr="008556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8556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</w:t>
      </w:r>
    </w:p>
    <w:tbl>
      <w:tblPr>
        <w:tblStyle w:val="aa"/>
        <w:tblW w:w="9600" w:type="dxa"/>
        <w:tblLook w:val="04A0"/>
      </w:tblPr>
      <w:tblGrid>
        <w:gridCol w:w="690"/>
        <w:gridCol w:w="5445"/>
        <w:gridCol w:w="1065"/>
        <w:gridCol w:w="1125"/>
        <w:gridCol w:w="1275"/>
      </w:tblGrid>
      <w:tr w:rsidR="00273A1E" w:rsidTr="003C36C3">
        <w:tc>
          <w:tcPr>
            <w:tcW w:w="690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44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06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2014 год (факт)</w:t>
            </w:r>
          </w:p>
        </w:tc>
        <w:tc>
          <w:tcPr>
            <w:tcW w:w="112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2015 год (факт)</w:t>
            </w:r>
          </w:p>
        </w:tc>
        <w:tc>
          <w:tcPr>
            <w:tcW w:w="127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2016 год (факт)</w:t>
            </w:r>
          </w:p>
        </w:tc>
      </w:tr>
      <w:tr w:rsidR="00273A1E" w:rsidTr="003C36C3">
        <w:tc>
          <w:tcPr>
            <w:tcW w:w="690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44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Общая численность населения, чел.</w:t>
            </w:r>
          </w:p>
        </w:tc>
        <w:tc>
          <w:tcPr>
            <w:tcW w:w="1065" w:type="dxa"/>
            <w:hideMark/>
          </w:tcPr>
          <w:p w:rsidR="00273A1E" w:rsidRPr="00855645" w:rsidRDefault="00C433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4848</w:t>
            </w:r>
          </w:p>
        </w:tc>
        <w:tc>
          <w:tcPr>
            <w:tcW w:w="1125" w:type="dxa"/>
            <w:hideMark/>
          </w:tcPr>
          <w:p w:rsidR="00273A1E" w:rsidRPr="00855645" w:rsidRDefault="00C433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4864</w:t>
            </w:r>
          </w:p>
        </w:tc>
        <w:tc>
          <w:tcPr>
            <w:tcW w:w="1275" w:type="dxa"/>
            <w:hideMark/>
          </w:tcPr>
          <w:p w:rsidR="00273A1E" w:rsidRPr="00855645" w:rsidRDefault="00C4331A" w:rsidP="0042304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42304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89</w:t>
            </w: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73A1E" w:rsidTr="003C36C3">
        <w:tc>
          <w:tcPr>
            <w:tcW w:w="690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44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автомобилей у населения, ед.</w:t>
            </w:r>
          </w:p>
        </w:tc>
        <w:tc>
          <w:tcPr>
            <w:tcW w:w="106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1500</w:t>
            </w:r>
          </w:p>
        </w:tc>
        <w:tc>
          <w:tcPr>
            <w:tcW w:w="112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1538</w:t>
            </w:r>
          </w:p>
        </w:tc>
        <w:tc>
          <w:tcPr>
            <w:tcW w:w="127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1548</w:t>
            </w:r>
          </w:p>
        </w:tc>
      </w:tr>
      <w:tr w:rsidR="00273A1E" w:rsidTr="003C36C3">
        <w:tc>
          <w:tcPr>
            <w:tcW w:w="690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445" w:type="dxa"/>
            <w:hideMark/>
          </w:tcPr>
          <w:p w:rsidR="00273A1E" w:rsidRPr="0085564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Уровень автомобилизации населения, ед./1000 чел.</w:t>
            </w:r>
          </w:p>
        </w:tc>
        <w:tc>
          <w:tcPr>
            <w:tcW w:w="1065" w:type="dxa"/>
            <w:hideMark/>
          </w:tcPr>
          <w:p w:rsidR="00273A1E" w:rsidRPr="00855645" w:rsidRDefault="00273A1E" w:rsidP="006E730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56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6E73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125" w:type="dxa"/>
            <w:hideMark/>
          </w:tcPr>
          <w:p w:rsidR="00273A1E" w:rsidRPr="00855645" w:rsidRDefault="006E730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316</w:t>
            </w:r>
          </w:p>
        </w:tc>
        <w:tc>
          <w:tcPr>
            <w:tcW w:w="1275" w:type="dxa"/>
            <w:hideMark/>
          </w:tcPr>
          <w:p w:rsidR="00273A1E" w:rsidRPr="00855645" w:rsidRDefault="006E7300" w:rsidP="00DA48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</w:t>
            </w:r>
            <w:r w:rsidR="00DA485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</w:tbl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                       </w:t>
      </w:r>
    </w:p>
    <w:p w:rsidR="00273A1E" w:rsidRPr="000F4370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437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2.6. Характеристика работы транспортных средств общего пользования, включая анализ пассажиропотока.</w:t>
      </w:r>
    </w:p>
    <w:p w:rsidR="00273A1E" w:rsidRPr="000F4370" w:rsidRDefault="00273A1E" w:rsidP="000F43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Передвижение по территории населенных пунктов сельского поселения осуществляется с использованием личного транспорта либо в пешем порядке. Автобусного движения между населенными пунктами </w:t>
      </w:r>
      <w:r w:rsidR="003F7493"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</w:t>
      </w: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Информация об объемах пассажирских перевозок, необходимая для анализа пассажиропотока отсутствует.   Ориентировочно перевозится в год:</w:t>
      </w:r>
    </w:p>
    <w:p w:rsidR="00273A1E" w:rsidRPr="000F4370" w:rsidRDefault="00273A1E" w:rsidP="000F437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F7493"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69350</w:t>
      </w: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 на маршруте с.</w:t>
      </w:r>
      <w:r w:rsidR="003F7493"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Кубовая- п. Степной – метро «Заельцовская»</w:t>
      </w:r>
      <w:r w:rsidR="00306CFE"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93075 человек</w:t>
      </w: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06CFE"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06CFE"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Сосновка</w:t>
      </w: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</w:t>
      </w:r>
      <w:r w:rsidR="00306CFE"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метро «Заельцовская»; п. Красный Яр – метро «Заельцовская»;</w:t>
      </w: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="00306CFE"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109500; п. Седова Заимка – метро «Заельцовская» - 7626 человек</w:t>
      </w: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Всего – </w:t>
      </w:r>
      <w:r w:rsidR="00306CFE"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279551</w:t>
      </w: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человек.                                </w:t>
      </w:r>
    </w:p>
    <w:p w:rsidR="00273A1E" w:rsidRPr="000F4370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437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2.7. Характеристика пешеходного и велосипедного передвижения.</w:t>
      </w:r>
    </w:p>
    <w:p w:rsidR="00273A1E" w:rsidRPr="000F4370" w:rsidRDefault="00273A1E" w:rsidP="000F43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передвижения пешеходов тротуаров нет. Специализированные дорожки для велосипедного передвижения на территории поселения не предусмотрены. Движение велосипедистов осуществляется в соответствии с требованиями ПДД по дорогам общего пользования.                                               </w:t>
      </w:r>
    </w:p>
    <w:p w:rsidR="00273A1E" w:rsidRPr="000F4370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437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2.8. Характеристика движения грузовых транспортных средств.</w:t>
      </w:r>
    </w:p>
    <w:p w:rsidR="00273A1E" w:rsidRPr="000F4370" w:rsidRDefault="00273A1E" w:rsidP="000F43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43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Транспортных организаций осуществляющих грузовые перевозки на территории сельского поселения не имеется.</w:t>
      </w:r>
    </w:p>
    <w:p w:rsidR="00273A1E" w:rsidRPr="000F4370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437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2.9. Анализ уровня безопасности дорожного движения.</w:t>
      </w:r>
    </w:p>
    <w:p w:rsidR="00273A1E" w:rsidRPr="005A0BE5" w:rsidRDefault="00273A1E" w:rsidP="005A0BE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Транспорт является источником опасности не только для пассажиров, но и для населения, проживающего в зонах транспортных автомагистралей,  поскольку по ним транспортируются легковоспламеняющиеся, химические, горючие, взрывоопасные и другие вещества. Аварии на автомобильном </w:t>
      </w:r>
      <w:r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транспорте возможны в той части поселений, где проходит автомобильная дорога.</w:t>
      </w:r>
    </w:p>
    <w:p w:rsidR="00273A1E" w:rsidRPr="005A0BE5" w:rsidRDefault="00273A1E" w:rsidP="005A0BE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всех источников опасности на автомобильном транспорте большую угрозу для населения представляют дорожно-транспортные происшествия. Основная часть происшествий происходит из-за нарушения правил дорожного движения, превышения скоростного режима и неудовлетворительного качества дорожных покрытий.</w:t>
      </w:r>
    </w:p>
    <w:p w:rsidR="00273A1E" w:rsidRPr="005A0BE5" w:rsidRDefault="00273A1E" w:rsidP="005A0BE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Ситуация, связанная с аварийностью на транспорте, неизменно сохраняет актуальность в связи с несоответствием дорожно-транспортно инфраструктуры потребностям участников дорожного движения, их низкой дисциплиной, а также недостаточной эффективностью функционирования системы обеспечения безопасности дорожного движения. В настоящее время решение проблемы обеспечения безопасности дорожного движения является одной из важнейших задач. По итогам 2016 года   на территории </w:t>
      </w:r>
      <w:r w:rsidR="00321D01"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сельсовета зарегистрировано </w:t>
      </w:r>
      <w:r w:rsidR="005A0BE5"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 </w:t>
      </w:r>
      <w:r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дорожно-транспортных происшестви</w:t>
      </w:r>
      <w:r w:rsidR="005A0BE5"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и 25 столкновений</w:t>
      </w:r>
      <w:r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Для эффективного решения проблем, связанных с дорожно-транспортно аварийностью, непрерывно обеспечивать системный подход к реализации мероприятий по повышению безопасности дорожного движения.</w:t>
      </w:r>
    </w:p>
    <w:p w:rsidR="00273A1E" w:rsidRPr="005A0BE5" w:rsidRDefault="00273A1E" w:rsidP="005A0BE5">
      <w:pPr>
        <w:spacing w:after="7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A0B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2.9.1. Оценка дорожной ситуации</w:t>
      </w:r>
    </w:p>
    <w:tbl>
      <w:tblPr>
        <w:tblStyle w:val="aa"/>
        <w:tblW w:w="9210" w:type="dxa"/>
        <w:tblLook w:val="04A0"/>
      </w:tblPr>
      <w:tblGrid>
        <w:gridCol w:w="705"/>
        <w:gridCol w:w="5160"/>
        <w:gridCol w:w="1080"/>
        <w:gridCol w:w="1215"/>
        <w:gridCol w:w="1050"/>
      </w:tblGrid>
      <w:tr w:rsidR="00273A1E" w:rsidTr="003C36C3">
        <w:tc>
          <w:tcPr>
            <w:tcW w:w="705" w:type="dxa"/>
            <w:vMerge w:val="restart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60" w:type="dxa"/>
            <w:vMerge w:val="restart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Параметры</w:t>
            </w:r>
          </w:p>
        </w:tc>
        <w:tc>
          <w:tcPr>
            <w:tcW w:w="3345" w:type="dxa"/>
            <w:gridSpan w:val="3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Год</w:t>
            </w:r>
          </w:p>
        </w:tc>
      </w:tr>
      <w:tr w:rsidR="00273A1E" w:rsidTr="003C36C3">
        <w:tc>
          <w:tcPr>
            <w:tcW w:w="0" w:type="auto"/>
            <w:vMerge/>
            <w:hideMark/>
          </w:tcPr>
          <w:p w:rsidR="00273A1E" w:rsidRPr="005A0BE5" w:rsidRDefault="00273A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273A1E" w:rsidRPr="005A0BE5" w:rsidRDefault="00273A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215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1050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2016</w:t>
            </w:r>
          </w:p>
        </w:tc>
      </w:tr>
      <w:tr w:rsidR="00273A1E" w:rsidTr="003C36C3">
        <w:tc>
          <w:tcPr>
            <w:tcW w:w="705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160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аварий</w:t>
            </w:r>
          </w:p>
        </w:tc>
        <w:tc>
          <w:tcPr>
            <w:tcW w:w="1080" w:type="dxa"/>
            <w:hideMark/>
          </w:tcPr>
          <w:p w:rsidR="00273A1E" w:rsidRPr="005A0BE5" w:rsidRDefault="005A0BE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15" w:type="dxa"/>
            <w:hideMark/>
          </w:tcPr>
          <w:p w:rsidR="00273A1E" w:rsidRPr="005A0BE5" w:rsidRDefault="005A0BE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0" w:type="dxa"/>
            <w:hideMark/>
          </w:tcPr>
          <w:p w:rsidR="00273A1E" w:rsidRPr="005A0BE5" w:rsidRDefault="005A0BE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273A1E" w:rsidTr="003C36C3">
        <w:tc>
          <w:tcPr>
            <w:tcW w:w="705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160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зарегистрированных транспортных средств (</w:t>
            </w:r>
            <w:r w:rsidRPr="005A0BE5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нет информации</w:t>
            </w:r>
            <w:r w:rsidRPr="005A0B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080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5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0" w:type="dxa"/>
            <w:hideMark/>
          </w:tcPr>
          <w:p w:rsidR="00273A1E" w:rsidRPr="005A0BE5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 </w:t>
      </w:r>
    </w:p>
    <w:p w:rsidR="00273A1E" w:rsidRDefault="00273A1E" w:rsidP="00273A1E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 </w:t>
      </w:r>
    </w:p>
    <w:p w:rsidR="00273A1E" w:rsidRPr="005A0BE5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A0B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2.10. Оценка уровня негативного воздействия транспортной инфраструктуры на окружающую среду, безопасность и здоровье человека.</w:t>
      </w:r>
    </w:p>
    <w:p w:rsidR="00273A1E" w:rsidRPr="001F4C2E" w:rsidRDefault="00273A1E" w:rsidP="001F4C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Рассмотрим характерные факторы, неблагоприятно влияющие на окружающую среду и здоровье.</w:t>
      </w:r>
    </w:p>
    <w:p w:rsidR="00273A1E" w:rsidRPr="001F4C2E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Загрязнение атмосферы.</w:t>
      </w: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Выброс в воздух дыма и газообразных загрязняющих веществ (диоксин азота и серы, озон) приводят не только к загрязнению атмосферы, но и к вредным проявлениям для здоровья, особенно к респираторным аллергическим заболеваниям.</w:t>
      </w:r>
    </w:p>
    <w:p w:rsidR="00273A1E" w:rsidRPr="001F4C2E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Воздействие шума.</w:t>
      </w: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Приблизительно 30% населения России подвергается воздействию шума от автомобильного транспорта с уровнем выше 55дБ. Это приводит к росту сердечно</w:t>
      </w:r>
      <w:r w:rsid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сосудистых и эндокринных заболеваний. Воздействие шума влияет на познавательные способности людей, вызывает раздражительность. </w:t>
      </w:r>
    </w:p>
    <w:p w:rsidR="00273A1E" w:rsidRDefault="00273A1E" w:rsidP="001F4C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Учитывая сложившуюся планировочную структуру сельского поселения и характер дорожно-транспортной сети, отсутствие дорог с интенсивным движением в районах жилой застройки, можно сделать вывод  о сравнительно благополучной экологической ситуации в части воздействия </w:t>
      </w: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транспортной инфраструктуры на окружающую среду, безопасность и здоровье человека.</w:t>
      </w:r>
    </w:p>
    <w:p w:rsidR="001F4C2E" w:rsidRPr="001F4C2E" w:rsidRDefault="001F4C2E" w:rsidP="001F4C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73A1E" w:rsidRPr="001F4C2E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2.11.  Существующая и перспективная транспортная инфраструктура поселения</w:t>
      </w: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 </w:t>
      </w:r>
    </w:p>
    <w:p w:rsidR="00273A1E" w:rsidRPr="001F4C2E" w:rsidRDefault="00273A1E" w:rsidP="001F4C2E">
      <w:pPr>
        <w:spacing w:after="75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Технико-экономические показатели генерального плана </w:t>
      </w:r>
      <w:r w:rsidR="00321D01"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</w:t>
      </w:r>
    </w:p>
    <w:tbl>
      <w:tblPr>
        <w:tblStyle w:val="aa"/>
        <w:tblW w:w="4850" w:type="pct"/>
        <w:tblLook w:val="04A0"/>
      </w:tblPr>
      <w:tblGrid>
        <w:gridCol w:w="3874"/>
        <w:gridCol w:w="1460"/>
        <w:gridCol w:w="1924"/>
        <w:gridCol w:w="286"/>
        <w:gridCol w:w="1739"/>
      </w:tblGrid>
      <w:tr w:rsidR="00273A1E" w:rsidTr="003C36C3">
        <w:tc>
          <w:tcPr>
            <w:tcW w:w="2100" w:type="pct"/>
            <w:hideMark/>
          </w:tcPr>
          <w:p w:rsidR="00273A1E" w:rsidRPr="001F4C2E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C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800" w:type="pct"/>
            <w:hideMark/>
          </w:tcPr>
          <w:p w:rsidR="00273A1E" w:rsidRPr="001F4C2E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C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050" w:type="pct"/>
            <w:hideMark/>
          </w:tcPr>
          <w:p w:rsidR="00273A1E" w:rsidRPr="001F4C2E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C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Современное состояние</w:t>
            </w:r>
          </w:p>
        </w:tc>
        <w:tc>
          <w:tcPr>
            <w:tcW w:w="100" w:type="pct"/>
            <w:hideMark/>
          </w:tcPr>
          <w:p w:rsidR="00273A1E" w:rsidRPr="001F4C2E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C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0" w:type="pct"/>
            <w:hideMark/>
          </w:tcPr>
          <w:p w:rsidR="00273A1E" w:rsidRPr="001F4C2E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C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Расчётный срок</w:t>
            </w:r>
          </w:p>
        </w:tc>
      </w:tr>
      <w:tr w:rsidR="00273A1E" w:rsidRPr="001F4C2E" w:rsidTr="003C36C3">
        <w:tc>
          <w:tcPr>
            <w:tcW w:w="5000" w:type="pct"/>
            <w:gridSpan w:val="5"/>
            <w:hideMark/>
          </w:tcPr>
          <w:p w:rsidR="00273A1E" w:rsidRPr="001F4C2E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4C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Транспортная инфраструктура</w:t>
            </w:r>
          </w:p>
        </w:tc>
      </w:tr>
      <w:tr w:rsidR="00273A1E" w:rsidRPr="001F4C2E" w:rsidTr="003C36C3">
        <w:tc>
          <w:tcPr>
            <w:tcW w:w="2100" w:type="pct"/>
            <w:hideMark/>
          </w:tcPr>
          <w:p w:rsidR="00273A1E" w:rsidRPr="001F4C2E" w:rsidRDefault="00273A1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4C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Протяженность автомобильных дорог местного значения</w:t>
            </w:r>
          </w:p>
        </w:tc>
        <w:tc>
          <w:tcPr>
            <w:tcW w:w="800" w:type="pct"/>
            <w:hideMark/>
          </w:tcPr>
          <w:p w:rsidR="00273A1E" w:rsidRPr="001F4C2E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4C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050" w:type="pct"/>
            <w:hideMark/>
          </w:tcPr>
          <w:p w:rsidR="00273A1E" w:rsidRPr="001F4C2E" w:rsidRDefault="001F4C2E" w:rsidP="001F4C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46</w:t>
            </w:r>
            <w:r w:rsidR="00273A1E" w:rsidRPr="001F4C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00" w:type="pct"/>
            <w:hideMark/>
          </w:tcPr>
          <w:p w:rsidR="00273A1E" w:rsidRPr="001F4C2E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4C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00" w:type="pct"/>
            <w:hideMark/>
          </w:tcPr>
          <w:p w:rsidR="00273A1E" w:rsidRPr="001F4C2E" w:rsidRDefault="001F4C2E" w:rsidP="001F4C2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46</w:t>
            </w:r>
            <w:r w:rsidR="00273A1E" w:rsidRPr="001F4C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</w:tbl>
    <w:p w:rsidR="00273A1E" w:rsidRPr="001F4C2E" w:rsidRDefault="00273A1E" w:rsidP="00377182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1F4C2E">
        <w:rPr>
          <w:rFonts w:ascii="Tahoma" w:eastAsia="Times New Roman" w:hAnsi="Tahoma" w:cs="Tahoma"/>
          <w:b/>
          <w:bCs/>
          <w:color w:val="000000"/>
          <w:sz w:val="28"/>
          <w:szCs w:val="28"/>
          <w:lang w:eastAsia="ru-RU"/>
        </w:rPr>
        <w:t> </w:t>
      </w:r>
    </w:p>
    <w:p w:rsidR="00273A1E" w:rsidRPr="001F4C2E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2.12. Оценка нормативно-правовой базы, необходимой для функционирования и развития транспортной системы поселения.</w:t>
      </w:r>
    </w:p>
    <w:p w:rsidR="00273A1E" w:rsidRPr="001F4C2E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Основными документами, определяющими порядок функционирования и развития   транспортной инфраструктуры являются:</w:t>
      </w:r>
    </w:p>
    <w:p w:rsidR="00273A1E" w:rsidRPr="001F4C2E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Градостроительный кодекс РФ от 29.12.2004г. №190-ФЗ (ред. от 30.12.2015г.);</w:t>
      </w:r>
    </w:p>
    <w:p w:rsidR="00273A1E" w:rsidRPr="001F4C2E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Федеральный закон от 08.11.2007г. №257-ФЗ (ред. от 15.02.2016г) «Об автомобильных дорогах и о дорожной деятельности в РФ и о внесении изменений в отдельные законодательные акты Российской Федерации»;</w:t>
      </w:r>
    </w:p>
    <w:p w:rsidR="00273A1E" w:rsidRPr="001F4C2E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Федеральный закон от 10.12.1995г. №196-ФЗ (ред. от 28.11.2015г.) «О безопасности дорожного движения»;</w:t>
      </w:r>
    </w:p>
    <w:p w:rsidR="00273A1E" w:rsidRPr="001F4C2E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Постановление Правительства РФ от 23.10.1993г. №1090 (ред. от 21.01.2016г) «О правилах дорожного движения»;</w:t>
      </w:r>
    </w:p>
    <w:p w:rsidR="00273A1E" w:rsidRPr="001F4C2E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Постановление Правительства РФ от 25.12.2015г. №1440 «Об утверждении требований к программам комплексного развития транспортной инфраструктуры поселений, городских округов»;</w:t>
      </w:r>
    </w:p>
    <w:p w:rsidR="00273A1E" w:rsidRPr="00BC5E8B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Генеральный план </w:t>
      </w:r>
      <w:r w:rsidR="00321D01"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утвержден решением Совета   депутатов </w:t>
      </w:r>
      <w:r w:rsidR="00321D01"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    </w:t>
      </w:r>
      <w:r w:rsid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-й сесси</w:t>
      </w:r>
      <w:r w:rsidR="00BC5E8B"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BC5E8B"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C5E8B"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BC5E8B"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3г.</w:t>
      </w:r>
      <w:r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BC5E8B"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BC5E8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73A1E" w:rsidRPr="001F4C2E" w:rsidRDefault="00273A1E" w:rsidP="001F4C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Нормативно-правовая база необходимая для функционирования и развития транспортной инфраструктуры сформирована.</w:t>
      </w:r>
    </w:p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 </w:t>
      </w:r>
    </w:p>
    <w:p w:rsidR="001F4C2E" w:rsidRDefault="00273A1E" w:rsidP="001F4C2E">
      <w:pPr>
        <w:pStyle w:val="ab"/>
        <w:numPr>
          <w:ilvl w:val="0"/>
          <w:numId w:val="11"/>
        </w:numPr>
        <w:jc w:val="center"/>
        <w:rPr>
          <w:b/>
          <w:bCs/>
          <w:color w:val="000000"/>
          <w:sz w:val="28"/>
          <w:szCs w:val="28"/>
        </w:rPr>
      </w:pPr>
      <w:r w:rsidRPr="001F4C2E">
        <w:rPr>
          <w:b/>
          <w:bCs/>
          <w:color w:val="000000"/>
          <w:sz w:val="28"/>
          <w:szCs w:val="28"/>
        </w:rPr>
        <w:t>Прогноз транспортного спроса, изменение объемов</w:t>
      </w:r>
    </w:p>
    <w:p w:rsidR="001F4C2E" w:rsidRDefault="00273A1E" w:rsidP="001F4C2E">
      <w:pPr>
        <w:pStyle w:val="ab"/>
        <w:ind w:left="1429"/>
        <w:rPr>
          <w:b/>
          <w:bCs/>
          <w:color w:val="000000"/>
          <w:sz w:val="28"/>
          <w:szCs w:val="28"/>
        </w:rPr>
      </w:pPr>
      <w:r w:rsidRPr="001F4C2E">
        <w:rPr>
          <w:b/>
          <w:bCs/>
          <w:color w:val="000000"/>
          <w:sz w:val="28"/>
          <w:szCs w:val="28"/>
        </w:rPr>
        <w:t xml:space="preserve"> и характера передвижения населения и перевозок грузов</w:t>
      </w:r>
    </w:p>
    <w:p w:rsidR="00273A1E" w:rsidRPr="001F4C2E" w:rsidRDefault="001F4C2E" w:rsidP="001F4C2E">
      <w:pPr>
        <w:pStyle w:val="ab"/>
        <w:ind w:left="1429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</w:t>
      </w:r>
      <w:r w:rsidR="00273A1E" w:rsidRPr="001F4C2E">
        <w:rPr>
          <w:b/>
          <w:bCs/>
          <w:color w:val="000000"/>
          <w:sz w:val="28"/>
          <w:szCs w:val="28"/>
        </w:rPr>
        <w:t xml:space="preserve"> на территории поселения.</w:t>
      </w:r>
    </w:p>
    <w:p w:rsidR="001F4C2E" w:rsidRPr="001F4C2E" w:rsidRDefault="001F4C2E" w:rsidP="001F4C2E">
      <w:pPr>
        <w:ind w:left="1069"/>
        <w:rPr>
          <w:color w:val="000000"/>
          <w:sz w:val="28"/>
          <w:szCs w:val="28"/>
        </w:rPr>
      </w:pPr>
    </w:p>
    <w:p w:rsidR="00273A1E" w:rsidRPr="001F4C2E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4C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3.1. Прогноз социально-экономического и градостроительного развития поселения.</w:t>
      </w:r>
    </w:p>
    <w:p w:rsidR="00273A1E" w:rsidRPr="00EF5A3E" w:rsidRDefault="00273A1E" w:rsidP="009127C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период реализации программы прогнозируется тенденция роста численности населения, обусловленная созданием комфортных социальных условий для проживания граждан, в том числе молодых семей, что в свою </w:t>
      </w: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очередь будет способствовать восстановлению процессов естественного прироста населения.</w:t>
      </w:r>
    </w:p>
    <w:p w:rsidR="00EF5A3E" w:rsidRPr="00EF5A3E" w:rsidRDefault="00273A1E" w:rsidP="00EF5A3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территории </w:t>
      </w:r>
      <w:r w:rsidR="00321D01"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расположено </w:t>
      </w:r>
      <w:r w:rsidR="009127C7"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населенных пунктов, в которых проживает </w:t>
      </w:r>
      <w:r w:rsidR="009127C7"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DA48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90</w:t>
      </w: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 человек, в том числе: трудоспособного возраста – </w:t>
      </w:r>
      <w:r w:rsidR="00A20AD0"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2820</w:t>
      </w: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человек, дети до 18-летнего возраста – </w:t>
      </w:r>
      <w:r w:rsidR="000306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938</w:t>
      </w: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человек. Функционирует </w:t>
      </w:r>
      <w:r w:rsidR="00A20AD0"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51</w:t>
      </w: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предприяти</w:t>
      </w:r>
      <w:r w:rsidR="00A20AD0"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организации, из которых 1</w:t>
      </w:r>
      <w:r w:rsidR="00EF5A3E" w:rsidRPr="00EF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 – социальной сферы.</w:t>
      </w:r>
    </w:p>
    <w:p w:rsidR="00273A1E" w:rsidRPr="0010117D" w:rsidRDefault="00273A1E" w:rsidP="0010117D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117D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большего числа нормативных критериев (обеспеченность школами, детскими дошкольными учреждениями, объектами соцкультбыта, инженерными сетями, дорогами и др.).</w:t>
      </w:r>
    </w:p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 </w:t>
      </w:r>
    </w:p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 </w:t>
      </w:r>
    </w:p>
    <w:p w:rsidR="00273A1E" w:rsidRPr="000C4939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493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3.2. Прогноз транспортного спроса поселения, объемов и характера передвижения населения и перевозок грузов по видам транспорта, имеющегося на территории поселения.</w:t>
      </w:r>
    </w:p>
    <w:p w:rsidR="00273A1E" w:rsidRDefault="00273A1E" w:rsidP="000C4939">
      <w:pPr>
        <w:spacing w:after="0" w:line="240" w:lineRule="auto"/>
        <w:ind w:firstLine="567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  <w:r w:rsidRPr="000C49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учетом сложившейся экономической ситуации, характер и объемы передвижения населения и перевозки грузов практически не изменяются</w:t>
      </w: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.</w:t>
      </w:r>
    </w:p>
    <w:p w:rsidR="000C4939" w:rsidRDefault="000C4939" w:rsidP="00273A1E">
      <w:pPr>
        <w:spacing w:after="0" w:line="240" w:lineRule="auto"/>
        <w:jc w:val="center"/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</w:pPr>
    </w:p>
    <w:p w:rsidR="00273A1E" w:rsidRPr="000C4939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493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3.3. Прогноз развития транспортной инфраструктуры по видам транспорта.</w:t>
      </w:r>
    </w:p>
    <w:p w:rsidR="00273A1E" w:rsidRPr="000C4939" w:rsidRDefault="00273A1E" w:rsidP="000C49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49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период реализации Программы транспортная инфраструктура по видам транспорта не перетерпит существенных изменений. Основным видом транспорта остается автомобильный. Транспортная связь с областным и населенными пунктами будет осуществляться </w:t>
      </w:r>
      <w:r w:rsidR="00786DD5" w:rsidRPr="000C49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автобусным</w:t>
      </w:r>
      <w:r w:rsidR="00DA48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транспортом </w:t>
      </w:r>
      <w:r w:rsidRPr="000C49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(маршрутный автобус), внутри населенных пунктов личным транспортом и пешеходное сообщение. Для целей обслуживания действующих производственных предприятий сохраняется использование грузового транспорта.</w:t>
      </w:r>
    </w:p>
    <w:p w:rsidR="00273A1E" w:rsidRPr="000C4939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493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3.4. Прогноз развития дорожной сети поселения.</w:t>
      </w:r>
    </w:p>
    <w:p w:rsidR="00273A1E" w:rsidRPr="000C4939" w:rsidRDefault="00273A1E" w:rsidP="000C49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49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Основными направлениями развития дорожной сети поселения в период реализации Программы будет являться сохранение протяженности, соответствующим нормативным требованиям, автомобильных дорог общего пользования за счет ремонта и капитального ремонта автомобильных дорог, поддержание автомобильных дорог на уровне соответствующем категории дороги, путем нормативного содержания дорог, повышения качества и безопасности дорожной сети.</w:t>
      </w:r>
    </w:p>
    <w:p w:rsidR="00273A1E" w:rsidRPr="00377182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7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3.5. Прогноз уровня автомобилизации, параметров дорожного движения.</w:t>
      </w:r>
    </w:p>
    <w:p w:rsidR="00273A1E" w:rsidRPr="00377182" w:rsidRDefault="00273A1E" w:rsidP="003771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71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сохранившейся тенденции к увеличению уровня автомобилизации населения, с учетом прогнозируемого увеличения количества транспортных средств, без изменения пропускной способности дорог, предполагается повышение интенсивности движения по основным направлениям к объектам тяготения.</w:t>
      </w:r>
    </w:p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273A1E" w:rsidRPr="00377182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71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Прогноз изменения уровня автомобилизации и количества автомобилей у населения на территории </w:t>
      </w:r>
      <w:r w:rsidR="00321D01" w:rsidRPr="003771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3771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273A1E" w:rsidRDefault="00273A1E" w:rsidP="00273A1E">
      <w:pPr>
        <w:spacing w:after="75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tbl>
      <w:tblPr>
        <w:tblStyle w:val="aa"/>
        <w:tblW w:w="9358" w:type="dxa"/>
        <w:tblLayout w:type="fixed"/>
        <w:tblLook w:val="04A0"/>
      </w:tblPr>
      <w:tblGrid>
        <w:gridCol w:w="480"/>
        <w:gridCol w:w="2463"/>
        <w:gridCol w:w="1276"/>
        <w:gridCol w:w="1276"/>
        <w:gridCol w:w="1276"/>
        <w:gridCol w:w="1275"/>
        <w:gridCol w:w="1312"/>
      </w:tblGrid>
      <w:tr w:rsidR="00B929FF" w:rsidTr="006C0CB9">
        <w:trPr>
          <w:trHeight w:val="882"/>
        </w:trPr>
        <w:tc>
          <w:tcPr>
            <w:tcW w:w="480" w:type="dxa"/>
            <w:hideMark/>
          </w:tcPr>
          <w:p w:rsidR="00273A1E" w:rsidRPr="00377182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№</w:t>
            </w:r>
          </w:p>
        </w:tc>
        <w:tc>
          <w:tcPr>
            <w:tcW w:w="2463" w:type="dxa"/>
            <w:hideMark/>
          </w:tcPr>
          <w:p w:rsidR="00273A1E" w:rsidRPr="00377182" w:rsidRDefault="00273A1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1276" w:type="dxa"/>
            <w:hideMark/>
          </w:tcPr>
          <w:p w:rsidR="00273A1E" w:rsidRPr="00377182" w:rsidRDefault="00273A1E" w:rsidP="003C36C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2016 год прогноз</w:t>
            </w:r>
          </w:p>
        </w:tc>
        <w:tc>
          <w:tcPr>
            <w:tcW w:w="1276" w:type="dxa"/>
            <w:hideMark/>
          </w:tcPr>
          <w:p w:rsidR="00273A1E" w:rsidRPr="00377182" w:rsidRDefault="003C36C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2017 год </w:t>
            </w:r>
            <w:r w:rsidR="00273A1E"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</w:t>
            </w:r>
          </w:p>
        </w:tc>
        <w:tc>
          <w:tcPr>
            <w:tcW w:w="1276" w:type="dxa"/>
            <w:hideMark/>
          </w:tcPr>
          <w:p w:rsidR="00273A1E" w:rsidRPr="00377182" w:rsidRDefault="003C36C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2018 год </w:t>
            </w:r>
            <w:r w:rsidR="00273A1E"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</w:t>
            </w:r>
          </w:p>
        </w:tc>
        <w:tc>
          <w:tcPr>
            <w:tcW w:w="1275" w:type="dxa"/>
            <w:hideMark/>
          </w:tcPr>
          <w:p w:rsidR="00273A1E" w:rsidRPr="00377182" w:rsidRDefault="003C36C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2019 год </w:t>
            </w:r>
            <w:r w:rsidR="00273A1E"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</w:t>
            </w:r>
          </w:p>
        </w:tc>
        <w:tc>
          <w:tcPr>
            <w:tcW w:w="1312" w:type="dxa"/>
            <w:hideMark/>
          </w:tcPr>
          <w:p w:rsidR="00273A1E" w:rsidRPr="00377182" w:rsidRDefault="003C36C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2020 год </w:t>
            </w:r>
            <w:r w:rsidR="00273A1E" w:rsidRPr="0037718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</w:t>
            </w:r>
          </w:p>
        </w:tc>
      </w:tr>
      <w:tr w:rsidR="00DA485F" w:rsidTr="006C0CB9">
        <w:trPr>
          <w:trHeight w:val="882"/>
        </w:trPr>
        <w:tc>
          <w:tcPr>
            <w:tcW w:w="480" w:type="dxa"/>
            <w:hideMark/>
          </w:tcPr>
          <w:p w:rsidR="00DA485F" w:rsidRPr="00377182" w:rsidRDefault="00DA48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463" w:type="dxa"/>
            <w:hideMark/>
          </w:tcPr>
          <w:p w:rsidR="00DA485F" w:rsidRPr="00377182" w:rsidRDefault="00DA48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Общая численность населения, чел.</w:t>
            </w:r>
          </w:p>
        </w:tc>
        <w:tc>
          <w:tcPr>
            <w:tcW w:w="1276" w:type="dxa"/>
            <w:hideMark/>
          </w:tcPr>
          <w:p w:rsidR="00DA485F" w:rsidRPr="00377182" w:rsidRDefault="00DA485F" w:rsidP="0042304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423047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89</w:t>
            </w: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6" w:type="dxa"/>
            <w:hideMark/>
          </w:tcPr>
          <w:p w:rsidR="00DA485F" w:rsidRPr="00377182" w:rsidRDefault="0042304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4900</w:t>
            </w:r>
          </w:p>
        </w:tc>
        <w:tc>
          <w:tcPr>
            <w:tcW w:w="1276" w:type="dxa"/>
            <w:hideMark/>
          </w:tcPr>
          <w:p w:rsidR="00DA485F" w:rsidRPr="00377182" w:rsidRDefault="0042304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4900</w:t>
            </w:r>
          </w:p>
        </w:tc>
        <w:tc>
          <w:tcPr>
            <w:tcW w:w="1275" w:type="dxa"/>
            <w:hideMark/>
          </w:tcPr>
          <w:p w:rsidR="00DA485F" w:rsidRPr="00377182" w:rsidRDefault="0042304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5000</w:t>
            </w:r>
          </w:p>
        </w:tc>
        <w:tc>
          <w:tcPr>
            <w:tcW w:w="1312" w:type="dxa"/>
            <w:hideMark/>
          </w:tcPr>
          <w:p w:rsidR="00DA485F" w:rsidRPr="00377182" w:rsidRDefault="0042304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5100</w:t>
            </w:r>
          </w:p>
        </w:tc>
      </w:tr>
      <w:tr w:rsidR="00DA485F" w:rsidTr="006C0CB9">
        <w:trPr>
          <w:trHeight w:val="882"/>
        </w:trPr>
        <w:tc>
          <w:tcPr>
            <w:tcW w:w="480" w:type="dxa"/>
            <w:hideMark/>
          </w:tcPr>
          <w:p w:rsidR="00DA485F" w:rsidRPr="00377182" w:rsidRDefault="00DA48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63" w:type="dxa"/>
            <w:hideMark/>
          </w:tcPr>
          <w:p w:rsidR="00DA485F" w:rsidRPr="00377182" w:rsidRDefault="00DA48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автомобилей у населения, ед.</w:t>
            </w:r>
          </w:p>
        </w:tc>
        <w:tc>
          <w:tcPr>
            <w:tcW w:w="1276" w:type="dxa"/>
            <w:hideMark/>
          </w:tcPr>
          <w:p w:rsidR="00DA485F" w:rsidRPr="00377182" w:rsidRDefault="00DA485F" w:rsidP="0037718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1548</w:t>
            </w:r>
          </w:p>
        </w:tc>
        <w:tc>
          <w:tcPr>
            <w:tcW w:w="1276" w:type="dxa"/>
            <w:hideMark/>
          </w:tcPr>
          <w:p w:rsidR="00DA485F" w:rsidRPr="00377182" w:rsidRDefault="00DA485F" w:rsidP="0079682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423047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796823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1276" w:type="dxa"/>
            <w:hideMark/>
          </w:tcPr>
          <w:p w:rsidR="00DA485F" w:rsidRPr="00377182" w:rsidRDefault="00DA485F" w:rsidP="0079682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423047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796823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423047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5" w:type="dxa"/>
            <w:hideMark/>
          </w:tcPr>
          <w:p w:rsidR="00DA485F" w:rsidRPr="00377182" w:rsidRDefault="00DA485F" w:rsidP="0042304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423047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796823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600</w:t>
            </w:r>
          </w:p>
          <w:p w:rsidR="00DA485F" w:rsidRPr="00377182" w:rsidRDefault="00DA48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12" w:type="dxa"/>
            <w:hideMark/>
          </w:tcPr>
          <w:p w:rsidR="00DA485F" w:rsidRPr="00377182" w:rsidRDefault="0042304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796823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650</w:t>
            </w:r>
            <w:r w:rsidR="00DA485F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DA485F" w:rsidRPr="00377182" w:rsidRDefault="00DA485F" w:rsidP="00423047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485F" w:rsidTr="006C0CB9">
        <w:trPr>
          <w:trHeight w:val="1170"/>
        </w:trPr>
        <w:tc>
          <w:tcPr>
            <w:tcW w:w="480" w:type="dxa"/>
            <w:hideMark/>
          </w:tcPr>
          <w:p w:rsidR="00DA485F" w:rsidRPr="00377182" w:rsidRDefault="00DA48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463" w:type="dxa"/>
            <w:hideMark/>
          </w:tcPr>
          <w:p w:rsidR="00DA485F" w:rsidRPr="00377182" w:rsidRDefault="00DA48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Уровень автомобилизации населения, ед./1000 чел.</w:t>
            </w:r>
          </w:p>
        </w:tc>
        <w:tc>
          <w:tcPr>
            <w:tcW w:w="1276" w:type="dxa"/>
            <w:hideMark/>
          </w:tcPr>
          <w:p w:rsidR="00DA485F" w:rsidRPr="00377182" w:rsidRDefault="00DA485F" w:rsidP="00DA485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316</w:t>
            </w:r>
          </w:p>
        </w:tc>
        <w:tc>
          <w:tcPr>
            <w:tcW w:w="1276" w:type="dxa"/>
            <w:hideMark/>
          </w:tcPr>
          <w:p w:rsidR="00DA485F" w:rsidRPr="00377182" w:rsidRDefault="00423047" w:rsidP="0079682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</w:t>
            </w:r>
            <w:r w:rsidR="00796823"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76" w:type="dxa"/>
            <w:hideMark/>
          </w:tcPr>
          <w:p w:rsidR="00DA485F" w:rsidRPr="00377182" w:rsidRDefault="00796823" w:rsidP="0079682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318</w:t>
            </w:r>
          </w:p>
        </w:tc>
        <w:tc>
          <w:tcPr>
            <w:tcW w:w="1275" w:type="dxa"/>
            <w:hideMark/>
          </w:tcPr>
          <w:p w:rsidR="00DA485F" w:rsidRPr="00377182" w:rsidRDefault="0079682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320</w:t>
            </w:r>
          </w:p>
        </w:tc>
        <w:tc>
          <w:tcPr>
            <w:tcW w:w="1312" w:type="dxa"/>
            <w:hideMark/>
          </w:tcPr>
          <w:p w:rsidR="00DA485F" w:rsidRPr="00377182" w:rsidRDefault="0079682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771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323</w:t>
            </w:r>
          </w:p>
        </w:tc>
      </w:tr>
    </w:tbl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273A1E" w:rsidRPr="00796823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68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3.6. Прогноз показателей безопасности дорожного движения.</w:t>
      </w:r>
    </w:p>
    <w:p w:rsidR="00273A1E" w:rsidRPr="00796823" w:rsidRDefault="00273A1E" w:rsidP="007968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68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Предполагается незначительный рост аварийности. Это связано с увеличением парка автотранспортных средств и неисполнением участниками дорожного движения правил дорожного движения.</w:t>
      </w:r>
    </w:p>
    <w:p w:rsidR="00273A1E" w:rsidRPr="00796823" w:rsidRDefault="00273A1E" w:rsidP="007968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68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Факторами, влияющими на снижение аварийности станут обеспечение контроля за выполнением мероприятий по обеспечению безопасности дорожного движения, развитие целевой системы воспитания и обучения детей безопасному поведению на улицах и дорогах, проведение разъяснительной и предупредительно-профилактической работы среди населения по вопросам обеспечения безопасности дорожного движения с использованием СМИ.</w:t>
      </w:r>
    </w:p>
    <w:p w:rsidR="00273A1E" w:rsidRPr="00796823" w:rsidRDefault="00273A1E" w:rsidP="003771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68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3.7. Прогноз негативного воздействия транспортной инфраструктуры на окружающую среду и здоровье человека.</w:t>
      </w:r>
    </w:p>
    <w:p w:rsidR="00273A1E" w:rsidRPr="00796823" w:rsidRDefault="00273A1E" w:rsidP="007968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68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период действия Программы, не предполагается изменения центров транспортного тяготения, структуры, маршрутов и объемов грузовых и пассажирских перевозок. Причиной увеличения негативного воздействия на окружающую среду и здоровье населения, станет рост автомобилизации населения в совокупности с ростом его численности в связи с чем, усилится</w:t>
      </w:r>
      <w:r w:rsidRPr="0079682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Pr="007968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загрязнение атмосферы выбросами в воздух дыма и газообразных загрязняющих веществ и увеличением воздействия шума на здоровье человека.</w:t>
      </w:r>
    </w:p>
    <w:p w:rsidR="00273A1E" w:rsidRPr="00796823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68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Принципиальные варианты развития транспортной инфраструктуры и их укрупненную оценку по целевым показателям (индикаторам) развития транспортной инфраструктуры с последующим выбором предлагаемого к реализации варианта.</w:t>
      </w:r>
    </w:p>
    <w:p w:rsidR="00273A1E" w:rsidRPr="00377182" w:rsidRDefault="00273A1E" w:rsidP="003771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71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Автомобильные дороги подвержены влиянию природной окружающей среды, хозяйственной деятельности человека и постоянному воздействию транспортных средств, в результате чего меняется технико-эксплутационное состояние дорог. Состояние сети дорог определяется своевременностью, полнотой и качеством выполнения работ по содержанию, ремонту капитальному ремонту и зависит напрямую от объемов финансирования. В </w:t>
      </w:r>
      <w:r w:rsidRPr="003771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условиях, когда объем инвестиций в дорожной комплекс является явно недостаточным, а рост уровня автомобилизации значительно опережает темпы роста развития дорожной инфраструктуры на первый план выходят работы по содержанию и эксплуатации дорог.  Поэтому в Программе выбирается вариант качественного содержания и капитального ремонта дорог.</w:t>
      </w:r>
    </w:p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 </w:t>
      </w:r>
    </w:p>
    <w:p w:rsidR="00273A1E" w:rsidRPr="00377182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7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5. Перечень мероприятий (инвестиционных проектов) </w:t>
      </w:r>
    </w:p>
    <w:p w:rsidR="00273A1E" w:rsidRPr="00377182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7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 проектированию, строительству, реконструкции объектов транспортной инфраструктуры.</w:t>
      </w:r>
    </w:p>
    <w:p w:rsidR="00273A1E" w:rsidRPr="0010117D" w:rsidRDefault="00273A1E" w:rsidP="00273A1E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011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 5.</w:t>
      </w:r>
      <w:r w:rsidR="00FE57CB" w:rsidRPr="001011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r w:rsidRPr="001011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Мероприятия по развитию сети дорог поселения.</w:t>
      </w:r>
    </w:p>
    <w:p w:rsidR="00273A1E" w:rsidRPr="006B7FC6" w:rsidRDefault="00273A1E" w:rsidP="006B7FC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B7F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повышения качественного уровня дорожной сети сельского поселения, снижения уровня аварийности, связанной с состоянием дорожного покрытия и доступности к центрам тяготения и территориям  перспективной застройки предлагается в период действия Программы реализовать следующий комплекс мероприятий по развитию дорог поселения:</w:t>
      </w:r>
    </w:p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273A1E" w:rsidRDefault="00273A1E" w:rsidP="00273A1E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b/>
          <w:bCs/>
          <w:i/>
          <w:iCs/>
          <w:color w:val="000000"/>
          <w:sz w:val="24"/>
          <w:szCs w:val="24"/>
          <w:lang w:eastAsia="ru-RU"/>
        </w:rPr>
        <w:t> </w:t>
      </w:r>
    </w:p>
    <w:p w:rsidR="00273A1E" w:rsidRPr="006B7FC6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B7FC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ПЕРЕЧЕНЬ</w:t>
      </w:r>
    </w:p>
    <w:p w:rsidR="00273A1E" w:rsidRPr="006B7FC6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B7FC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мероприятий Программы комплексного развития систем транспортной инфраструктуры на территории </w:t>
      </w:r>
      <w:r w:rsidR="00321D01" w:rsidRPr="006B7FC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Кубовинского</w:t>
      </w:r>
      <w:r w:rsidRPr="006B7FC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сельсовета на 2017 – 202</w:t>
      </w:r>
      <w:r w:rsidR="0010117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7</w:t>
      </w:r>
      <w:r w:rsidRPr="006B7FC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годы.</w:t>
      </w:r>
    </w:p>
    <w:p w:rsidR="00273A1E" w:rsidRDefault="00273A1E" w:rsidP="00273A1E">
      <w:pPr>
        <w:spacing w:after="75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tbl>
      <w:tblPr>
        <w:tblW w:w="9893" w:type="dxa"/>
        <w:tblCellSpacing w:w="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687"/>
        <w:gridCol w:w="1693"/>
        <w:gridCol w:w="1551"/>
        <w:gridCol w:w="2962"/>
      </w:tblGrid>
      <w:tr w:rsidR="006B7FC6" w:rsidTr="0010117D">
        <w:trPr>
          <w:trHeight w:val="1469"/>
          <w:tblCellSpacing w:w="0" w:type="dxa"/>
        </w:trPr>
        <w:tc>
          <w:tcPr>
            <w:tcW w:w="3687" w:type="dxa"/>
            <w:vAlign w:val="center"/>
            <w:hideMark/>
          </w:tcPr>
          <w:p w:rsidR="006B7FC6" w:rsidRPr="00F33897" w:rsidRDefault="006B7FC6" w:rsidP="00F338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6B7FC6" w:rsidRPr="00F33897" w:rsidRDefault="006B7F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1693" w:type="dxa"/>
            <w:vAlign w:val="center"/>
            <w:hideMark/>
          </w:tcPr>
          <w:p w:rsidR="006B7FC6" w:rsidRPr="00F33897" w:rsidRDefault="006B7F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Сроки реализации</w:t>
            </w:r>
          </w:p>
        </w:tc>
        <w:tc>
          <w:tcPr>
            <w:tcW w:w="1551" w:type="dxa"/>
            <w:vAlign w:val="center"/>
            <w:hideMark/>
          </w:tcPr>
          <w:p w:rsidR="006B7FC6" w:rsidRPr="00F33897" w:rsidRDefault="006B7F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Объем финансирования, тыс. руб.</w:t>
            </w:r>
          </w:p>
        </w:tc>
        <w:tc>
          <w:tcPr>
            <w:tcW w:w="2962" w:type="dxa"/>
            <w:vAlign w:val="center"/>
            <w:hideMark/>
          </w:tcPr>
          <w:p w:rsidR="006B7FC6" w:rsidRPr="00F33897" w:rsidRDefault="006B7F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Ответственный за реализацию мероприятия</w:t>
            </w:r>
          </w:p>
        </w:tc>
      </w:tr>
      <w:tr w:rsidR="006B7FC6" w:rsidTr="0010117D">
        <w:trPr>
          <w:trHeight w:val="597"/>
          <w:tblCellSpacing w:w="0" w:type="dxa"/>
        </w:trPr>
        <w:tc>
          <w:tcPr>
            <w:tcW w:w="3687" w:type="dxa"/>
            <w:hideMark/>
          </w:tcPr>
          <w:p w:rsidR="006B7FC6" w:rsidRPr="00F33897" w:rsidRDefault="006B7F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Ремонт дорог на территории Кубовинского сельсовета</w:t>
            </w:r>
          </w:p>
        </w:tc>
        <w:tc>
          <w:tcPr>
            <w:tcW w:w="1693" w:type="dxa"/>
            <w:hideMark/>
          </w:tcPr>
          <w:p w:rsidR="006B7FC6" w:rsidRPr="00F33897" w:rsidRDefault="006B7FC6" w:rsidP="00F338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2017 год</w:t>
            </w:r>
          </w:p>
        </w:tc>
        <w:tc>
          <w:tcPr>
            <w:tcW w:w="1551" w:type="dxa"/>
            <w:hideMark/>
          </w:tcPr>
          <w:p w:rsidR="006B7FC6" w:rsidRPr="00F33897" w:rsidRDefault="006B7FC6" w:rsidP="00F338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368</w:t>
            </w:r>
          </w:p>
        </w:tc>
        <w:tc>
          <w:tcPr>
            <w:tcW w:w="2962" w:type="dxa"/>
            <w:hideMark/>
          </w:tcPr>
          <w:p w:rsidR="006B7FC6" w:rsidRPr="00F33897" w:rsidRDefault="006B7F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администрация  Кубовинского сельсовета</w:t>
            </w:r>
          </w:p>
        </w:tc>
      </w:tr>
      <w:tr w:rsidR="006B7FC6" w:rsidTr="0010117D">
        <w:trPr>
          <w:trHeight w:val="597"/>
          <w:tblCellSpacing w:w="0" w:type="dxa"/>
        </w:trPr>
        <w:tc>
          <w:tcPr>
            <w:tcW w:w="3687" w:type="dxa"/>
            <w:hideMark/>
          </w:tcPr>
          <w:p w:rsidR="006B7FC6" w:rsidRPr="00F33897" w:rsidRDefault="006B7F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Ремонт дорог на территории Кубовинского сельсовета</w:t>
            </w:r>
          </w:p>
        </w:tc>
        <w:tc>
          <w:tcPr>
            <w:tcW w:w="1693" w:type="dxa"/>
            <w:hideMark/>
          </w:tcPr>
          <w:p w:rsidR="006B7FC6" w:rsidRPr="00F33897" w:rsidRDefault="006B7FC6" w:rsidP="00F338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2018 - 2019 годы</w:t>
            </w:r>
          </w:p>
        </w:tc>
        <w:tc>
          <w:tcPr>
            <w:tcW w:w="1551" w:type="dxa"/>
            <w:hideMark/>
          </w:tcPr>
          <w:p w:rsidR="006B7FC6" w:rsidRPr="00F33897" w:rsidRDefault="006B7FC6" w:rsidP="00F338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1927</w:t>
            </w:r>
          </w:p>
        </w:tc>
        <w:tc>
          <w:tcPr>
            <w:tcW w:w="2962" w:type="dxa"/>
            <w:hideMark/>
          </w:tcPr>
          <w:p w:rsidR="006B7FC6" w:rsidRPr="00F33897" w:rsidRDefault="006B7F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администрация  Кубовинского сельсовета</w:t>
            </w:r>
          </w:p>
        </w:tc>
      </w:tr>
      <w:tr w:rsidR="006B7FC6" w:rsidTr="0010117D">
        <w:trPr>
          <w:trHeight w:val="306"/>
          <w:tblCellSpacing w:w="0" w:type="dxa"/>
        </w:trPr>
        <w:tc>
          <w:tcPr>
            <w:tcW w:w="3687" w:type="dxa"/>
            <w:hideMark/>
          </w:tcPr>
          <w:p w:rsidR="006B7FC6" w:rsidRPr="00F33897" w:rsidRDefault="006B7F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6B7FC6" w:rsidRPr="00F33897" w:rsidRDefault="006B7F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693" w:type="dxa"/>
            <w:hideMark/>
          </w:tcPr>
          <w:p w:rsidR="006B7FC6" w:rsidRPr="00F33897" w:rsidRDefault="006B7FC6" w:rsidP="00F338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1" w:type="dxa"/>
            <w:hideMark/>
          </w:tcPr>
          <w:p w:rsidR="006B7FC6" w:rsidRPr="00F33897" w:rsidRDefault="006B7FC6" w:rsidP="00F338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2295</w:t>
            </w:r>
          </w:p>
        </w:tc>
        <w:tc>
          <w:tcPr>
            <w:tcW w:w="2962" w:type="dxa"/>
            <w:shd w:val="clear" w:color="auto" w:fill="FFFFFF" w:themeFill="background1"/>
            <w:hideMark/>
          </w:tcPr>
          <w:p w:rsidR="006B7FC6" w:rsidRPr="00F33897" w:rsidRDefault="006B7F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3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273A1E" w:rsidRDefault="00273A1E" w:rsidP="00273A1E">
      <w:pPr>
        <w:spacing w:after="0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273A1E" w:rsidRPr="00F33897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8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 Предложения по инвестиционным преобразованиям,</w:t>
      </w:r>
    </w:p>
    <w:p w:rsidR="00273A1E" w:rsidRPr="00F33897" w:rsidRDefault="00273A1E" w:rsidP="00F33897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8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совершенствованию правового и информационного обеспечения деятельности в сфере проектирования, строительства, реконструкции объектов транспортной   инфраструктуры на территории поселения.</w:t>
      </w:r>
    </w:p>
    <w:p w:rsidR="00273A1E" w:rsidRPr="00F33897" w:rsidRDefault="00273A1E" w:rsidP="00273A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8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F24772" w:rsidRDefault="00273A1E" w:rsidP="00F338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8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рамках реализации настоящей Программы не предполагается проведение институциональных преобразований, структуры управления и </w:t>
      </w:r>
      <w:r w:rsidRPr="00F338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взаимосвязей при осуществлении деятельности в сфере проектирования, строительства и реконструкции объектов транспортной инфраструктуры.</w:t>
      </w:r>
    </w:p>
    <w:p w:rsidR="00F24772" w:rsidRDefault="006B5DC1" w:rsidP="00F338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Вдоль внутри поселенческих автодорог следует предусмотреть обустройство придорожной инфраструктуры (кюветов, стояночных площадок и т.п.).</w:t>
      </w:r>
    </w:p>
    <w:p w:rsidR="00273A1E" w:rsidRPr="00F33897" w:rsidRDefault="00273A1E" w:rsidP="00F338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8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Нормативно-правовая база </w:t>
      </w:r>
      <w:r w:rsidR="009E3A85" w:rsidRPr="00F338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Программы сформирована и не и</w:t>
      </w:r>
      <w:r w:rsidRPr="00F338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зменяется.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273A1E" w:rsidRDefault="00273A1E" w:rsidP="00273A1E">
      <w:pPr>
        <w:spacing w:after="75" w:line="240" w:lineRule="auto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273A1E" w:rsidRDefault="00273A1E" w:rsidP="00273A1E"/>
    <w:p w:rsidR="009E62D4" w:rsidRDefault="009E62D4"/>
    <w:sectPr w:rsidR="009E62D4" w:rsidSect="00371B14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7A87" w:rsidRDefault="00967A87" w:rsidP="00305595">
      <w:pPr>
        <w:spacing w:after="0" w:line="240" w:lineRule="auto"/>
      </w:pPr>
      <w:r>
        <w:separator/>
      </w:r>
    </w:p>
  </w:endnote>
  <w:endnote w:type="continuationSeparator" w:id="0">
    <w:p w:rsidR="00967A87" w:rsidRDefault="00967A87" w:rsidP="00305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7A87" w:rsidRDefault="00967A87" w:rsidP="00305595">
      <w:pPr>
        <w:spacing w:after="0" w:line="240" w:lineRule="auto"/>
      </w:pPr>
      <w:r>
        <w:separator/>
      </w:r>
    </w:p>
  </w:footnote>
  <w:footnote w:type="continuationSeparator" w:id="0">
    <w:p w:rsidR="00967A87" w:rsidRDefault="00967A87" w:rsidP="003055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3018EE"/>
    <w:multiLevelType w:val="hybridMultilevel"/>
    <w:tmpl w:val="7E0AC95C"/>
    <w:lvl w:ilvl="0" w:tplc="2396A2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49C254F"/>
    <w:multiLevelType w:val="hybridMultilevel"/>
    <w:tmpl w:val="AFC0D228"/>
    <w:lvl w:ilvl="0" w:tplc="826E2A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08B11E1"/>
    <w:multiLevelType w:val="multilevel"/>
    <w:tmpl w:val="2A0C6E0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39B51411"/>
    <w:multiLevelType w:val="hybridMultilevel"/>
    <w:tmpl w:val="F5D813DA"/>
    <w:lvl w:ilvl="0" w:tplc="096827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FAE1530"/>
    <w:multiLevelType w:val="multilevel"/>
    <w:tmpl w:val="F160B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F2D1999"/>
    <w:multiLevelType w:val="hybridMultilevel"/>
    <w:tmpl w:val="E3B66BC8"/>
    <w:lvl w:ilvl="0" w:tplc="775810D4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C443FBA"/>
    <w:multiLevelType w:val="multilevel"/>
    <w:tmpl w:val="ECB69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5405F5F"/>
    <w:multiLevelType w:val="multilevel"/>
    <w:tmpl w:val="EF564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1"/>
  </w:num>
  <w:num w:numId="10">
    <w:abstractNumId w:val="3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34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73A1E"/>
    <w:rsid w:val="00017F50"/>
    <w:rsid w:val="000306CD"/>
    <w:rsid w:val="00036AA9"/>
    <w:rsid w:val="00040DEA"/>
    <w:rsid w:val="000A2687"/>
    <w:rsid w:val="000B222E"/>
    <w:rsid w:val="000C4939"/>
    <w:rsid w:val="000F0A1B"/>
    <w:rsid w:val="000F4370"/>
    <w:rsid w:val="0010117D"/>
    <w:rsid w:val="00103BAF"/>
    <w:rsid w:val="00107444"/>
    <w:rsid w:val="0011518C"/>
    <w:rsid w:val="00131D63"/>
    <w:rsid w:val="00132D15"/>
    <w:rsid w:val="0015417D"/>
    <w:rsid w:val="00165A06"/>
    <w:rsid w:val="00170D84"/>
    <w:rsid w:val="001770DE"/>
    <w:rsid w:val="00183C4C"/>
    <w:rsid w:val="001B10FC"/>
    <w:rsid w:val="001F4C2E"/>
    <w:rsid w:val="0020202D"/>
    <w:rsid w:val="002329AA"/>
    <w:rsid w:val="0023351E"/>
    <w:rsid w:val="00273A1E"/>
    <w:rsid w:val="00284868"/>
    <w:rsid w:val="002B59F7"/>
    <w:rsid w:val="002C212D"/>
    <w:rsid w:val="00305595"/>
    <w:rsid w:val="00306CFE"/>
    <w:rsid w:val="00310BB2"/>
    <w:rsid w:val="0031258B"/>
    <w:rsid w:val="00321D01"/>
    <w:rsid w:val="00326CE3"/>
    <w:rsid w:val="00330592"/>
    <w:rsid w:val="00332591"/>
    <w:rsid w:val="00340149"/>
    <w:rsid w:val="003422E8"/>
    <w:rsid w:val="00371B14"/>
    <w:rsid w:val="00377182"/>
    <w:rsid w:val="003B3C45"/>
    <w:rsid w:val="003C36C3"/>
    <w:rsid w:val="003D521D"/>
    <w:rsid w:val="003E5B52"/>
    <w:rsid w:val="003F7493"/>
    <w:rsid w:val="00423047"/>
    <w:rsid w:val="00427FA9"/>
    <w:rsid w:val="004366CB"/>
    <w:rsid w:val="00455279"/>
    <w:rsid w:val="00481D30"/>
    <w:rsid w:val="00484544"/>
    <w:rsid w:val="004A08B7"/>
    <w:rsid w:val="004B71C6"/>
    <w:rsid w:val="004E3DB6"/>
    <w:rsid w:val="004F3F44"/>
    <w:rsid w:val="00502B63"/>
    <w:rsid w:val="00521023"/>
    <w:rsid w:val="00526B47"/>
    <w:rsid w:val="005328B4"/>
    <w:rsid w:val="00563FB7"/>
    <w:rsid w:val="00593B1E"/>
    <w:rsid w:val="005A0BE5"/>
    <w:rsid w:val="005C75D7"/>
    <w:rsid w:val="005F2707"/>
    <w:rsid w:val="006122EC"/>
    <w:rsid w:val="0061469B"/>
    <w:rsid w:val="00620053"/>
    <w:rsid w:val="006238EE"/>
    <w:rsid w:val="00644D16"/>
    <w:rsid w:val="00683833"/>
    <w:rsid w:val="006B49DE"/>
    <w:rsid w:val="006B5DC1"/>
    <w:rsid w:val="006B7FC6"/>
    <w:rsid w:val="006C0CB9"/>
    <w:rsid w:val="006C3A0F"/>
    <w:rsid w:val="006C3E70"/>
    <w:rsid w:val="006C7AA7"/>
    <w:rsid w:val="006D58D4"/>
    <w:rsid w:val="006E7300"/>
    <w:rsid w:val="006F72ED"/>
    <w:rsid w:val="00747296"/>
    <w:rsid w:val="007524A4"/>
    <w:rsid w:val="007803FF"/>
    <w:rsid w:val="00786DD5"/>
    <w:rsid w:val="00796823"/>
    <w:rsid w:val="007B2223"/>
    <w:rsid w:val="007C5AD0"/>
    <w:rsid w:val="007E1A98"/>
    <w:rsid w:val="00815676"/>
    <w:rsid w:val="00820209"/>
    <w:rsid w:val="00855645"/>
    <w:rsid w:val="00861198"/>
    <w:rsid w:val="008A4D04"/>
    <w:rsid w:val="008B7FBF"/>
    <w:rsid w:val="008E4731"/>
    <w:rsid w:val="008F2BCD"/>
    <w:rsid w:val="00905A63"/>
    <w:rsid w:val="009127C7"/>
    <w:rsid w:val="009605DE"/>
    <w:rsid w:val="00967A87"/>
    <w:rsid w:val="00973581"/>
    <w:rsid w:val="0099492A"/>
    <w:rsid w:val="009B33C7"/>
    <w:rsid w:val="009D1E52"/>
    <w:rsid w:val="009E3A85"/>
    <w:rsid w:val="009E62D4"/>
    <w:rsid w:val="00A06CCA"/>
    <w:rsid w:val="00A20AD0"/>
    <w:rsid w:val="00A448D0"/>
    <w:rsid w:val="00A50505"/>
    <w:rsid w:val="00AA2124"/>
    <w:rsid w:val="00AF1641"/>
    <w:rsid w:val="00B00464"/>
    <w:rsid w:val="00B23ED6"/>
    <w:rsid w:val="00B328B0"/>
    <w:rsid w:val="00B479EA"/>
    <w:rsid w:val="00B80F22"/>
    <w:rsid w:val="00B84CE7"/>
    <w:rsid w:val="00B9290D"/>
    <w:rsid w:val="00B929FF"/>
    <w:rsid w:val="00BB5EC7"/>
    <w:rsid w:val="00BC2282"/>
    <w:rsid w:val="00BC4353"/>
    <w:rsid w:val="00BC5E8B"/>
    <w:rsid w:val="00C11913"/>
    <w:rsid w:val="00C13FC7"/>
    <w:rsid w:val="00C4331A"/>
    <w:rsid w:val="00C90E7B"/>
    <w:rsid w:val="00CD5BF1"/>
    <w:rsid w:val="00CF73AC"/>
    <w:rsid w:val="00D13941"/>
    <w:rsid w:val="00D2070A"/>
    <w:rsid w:val="00D30666"/>
    <w:rsid w:val="00D47388"/>
    <w:rsid w:val="00D67343"/>
    <w:rsid w:val="00D84DF5"/>
    <w:rsid w:val="00D90DAF"/>
    <w:rsid w:val="00DA485F"/>
    <w:rsid w:val="00DA6B3C"/>
    <w:rsid w:val="00DC0056"/>
    <w:rsid w:val="00DD20D8"/>
    <w:rsid w:val="00DD2659"/>
    <w:rsid w:val="00E17D0F"/>
    <w:rsid w:val="00E239C9"/>
    <w:rsid w:val="00E3320D"/>
    <w:rsid w:val="00E52C7F"/>
    <w:rsid w:val="00E7299A"/>
    <w:rsid w:val="00EB470F"/>
    <w:rsid w:val="00EC16A9"/>
    <w:rsid w:val="00ED2C25"/>
    <w:rsid w:val="00EF5A3E"/>
    <w:rsid w:val="00F1760B"/>
    <w:rsid w:val="00F2113E"/>
    <w:rsid w:val="00F21708"/>
    <w:rsid w:val="00F24772"/>
    <w:rsid w:val="00F33897"/>
    <w:rsid w:val="00F5582E"/>
    <w:rsid w:val="00F76718"/>
    <w:rsid w:val="00FA0DE6"/>
    <w:rsid w:val="00FA235E"/>
    <w:rsid w:val="00FE5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A1E"/>
  </w:style>
  <w:style w:type="paragraph" w:styleId="1">
    <w:name w:val="heading 1"/>
    <w:basedOn w:val="a"/>
    <w:link w:val="10"/>
    <w:uiPriority w:val="9"/>
    <w:qFormat/>
    <w:rsid w:val="00273A1E"/>
    <w:pPr>
      <w:spacing w:before="30" w:after="30" w:line="240" w:lineRule="auto"/>
      <w:ind w:left="150"/>
      <w:outlineLvl w:val="0"/>
    </w:pPr>
    <w:rPr>
      <w:rFonts w:ascii="Tahoma" w:eastAsia="Times New Roman" w:hAnsi="Tahoma" w:cs="Tahoma"/>
      <w:b/>
      <w:bCs/>
      <w:color w:val="000000"/>
      <w:kern w:val="36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3A1E"/>
    <w:rPr>
      <w:rFonts w:ascii="Tahoma" w:eastAsia="Times New Roman" w:hAnsi="Tahoma" w:cs="Tahoma"/>
      <w:b/>
      <w:bCs/>
      <w:color w:val="000000"/>
      <w:kern w:val="36"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273A1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73A1E"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pylencotabletitlestyle">
    <w:name w:val="copylencotabletitlestyle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pylencotabletrstyle">
    <w:name w:val="copylencotabletrstyle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navigation">
    <w:name w:val="navigation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popup">
    <w:name w:val="todo_popup"/>
    <w:basedOn w:val="a"/>
    <w:uiPriority w:val="99"/>
    <w:rsid w:val="00273A1E"/>
    <w:pPr>
      <w:shd w:val="clear" w:color="auto" w:fill="FFFFFF"/>
      <w:spacing w:after="0" w:line="240" w:lineRule="auto"/>
    </w:pPr>
    <w:rPr>
      <w:rFonts w:ascii="Verdana" w:eastAsia="Times New Roman" w:hAnsi="Verdana" w:cs="Tahoma"/>
      <w:color w:val="6F6F6F"/>
      <w:sz w:val="17"/>
      <w:szCs w:val="17"/>
      <w:lang w:eastAsia="ru-RU"/>
    </w:rPr>
  </w:style>
  <w:style w:type="paragraph" w:customStyle="1" w:styleId="copylencoline">
    <w:name w:val="copylencoline"/>
    <w:basedOn w:val="a"/>
    <w:uiPriority w:val="99"/>
    <w:rsid w:val="00273A1E"/>
    <w:pPr>
      <w:spacing w:before="30" w:after="3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pylencoline2">
    <w:name w:val="copylencoline2"/>
    <w:basedOn w:val="a"/>
    <w:uiPriority w:val="99"/>
    <w:rsid w:val="00273A1E"/>
    <w:pPr>
      <w:spacing w:before="30" w:after="30" w:line="240" w:lineRule="auto"/>
      <w:ind w:left="150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pylencoline3">
    <w:name w:val="copylencoline3"/>
    <w:basedOn w:val="a"/>
    <w:uiPriority w:val="99"/>
    <w:rsid w:val="00273A1E"/>
    <w:pPr>
      <w:spacing w:before="30" w:after="30" w:line="240" w:lineRule="auto"/>
      <w:ind w:left="225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pylencomenustyle">
    <w:name w:val="copylencomenustyle"/>
    <w:basedOn w:val="a"/>
    <w:uiPriority w:val="99"/>
    <w:rsid w:val="00273A1E"/>
    <w:pPr>
      <w:spacing w:after="75" w:line="240" w:lineRule="auto"/>
      <w:ind w:left="150" w:right="150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pylencomenu2style">
    <w:name w:val="copylencomenu2style"/>
    <w:basedOn w:val="a"/>
    <w:uiPriority w:val="99"/>
    <w:rsid w:val="00273A1E"/>
    <w:pPr>
      <w:spacing w:after="0" w:line="240" w:lineRule="auto"/>
      <w:ind w:left="150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pylencomenu3style">
    <w:name w:val="copylencomenu3style"/>
    <w:basedOn w:val="a"/>
    <w:uiPriority w:val="99"/>
    <w:rsid w:val="00273A1E"/>
    <w:pPr>
      <w:spacing w:after="0" w:line="240" w:lineRule="auto"/>
      <w:ind w:left="300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pylencotextsvstyle">
    <w:name w:val="copylencotextsvstyle"/>
    <w:basedOn w:val="a"/>
    <w:uiPriority w:val="99"/>
    <w:rsid w:val="00273A1E"/>
    <w:pPr>
      <w:spacing w:before="75" w:after="75" w:line="240" w:lineRule="auto"/>
      <w:ind w:left="75" w:right="75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popupcontent">
    <w:name w:val="todo_popup_content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corner1">
    <w:name w:val="todo_corner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corner2">
    <w:name w:val="todo_corner2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corner3">
    <w:name w:val="todo_corner3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corner4">
    <w:name w:val="todo_corner4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top">
    <w:name w:val="todo_top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bottom">
    <w:name w:val="todo_bottom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left">
    <w:name w:val="todo_left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right">
    <w:name w:val="todo_right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buttonclose">
    <w:name w:val="todo_button_close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loader">
    <w:name w:val="todo_gallery_loader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nav">
    <w:name w:val="todo_gallery_nav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buttonexpand">
    <w:name w:val="todo_gallery_button_expand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buttoncollapse">
    <w:name w:val="todo_gallery_button_collapse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title">
    <w:name w:val="todo_gallery_title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buttonleft">
    <w:name w:val="todo_gallery_button_left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buttonright">
    <w:name w:val="todo_gallery_button_right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popupcontent1">
    <w:name w:val="todo_popup_content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corner11">
    <w:name w:val="todo_corner1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corner21">
    <w:name w:val="todo_corner2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corner31">
    <w:name w:val="todo_corner3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corner41">
    <w:name w:val="todo_corner4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top1">
    <w:name w:val="todo_top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bottom1">
    <w:name w:val="todo_bottom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left1">
    <w:name w:val="todo_left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right1">
    <w:name w:val="todo_right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buttonclose1">
    <w:name w:val="todo_button_close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loader1">
    <w:name w:val="todo_gallery_loader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nav1">
    <w:name w:val="todo_gallery_nav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b/>
      <w:bCs/>
      <w:color w:val="000000"/>
      <w:sz w:val="24"/>
      <w:szCs w:val="24"/>
      <w:lang w:eastAsia="ru-RU"/>
    </w:rPr>
  </w:style>
  <w:style w:type="paragraph" w:customStyle="1" w:styleId="todogallerybuttonleft1">
    <w:name w:val="todo_gallery_button_left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buttonright1">
    <w:name w:val="todo_gallery_button_right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buttonexpand1">
    <w:name w:val="todo_gallery_button_expand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buttoncollapse1">
    <w:name w:val="todo_gallery_button_collapse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todogallerytitle1">
    <w:name w:val="todo_gallery_title1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210">
    <w:name w:val="210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af0">
    <w:name w:val="af0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nsplusnormal">
    <w:name w:val="consplusnormal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s2">
    <w:name w:val="s2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default">
    <w:name w:val="default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consplusnonformat">
    <w:name w:val="consplusnonformat"/>
    <w:basedOn w:val="a"/>
    <w:uiPriority w:val="99"/>
    <w:rsid w:val="00273A1E"/>
    <w:pPr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305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305595"/>
  </w:style>
  <w:style w:type="paragraph" w:styleId="a8">
    <w:name w:val="footer"/>
    <w:basedOn w:val="a"/>
    <w:link w:val="a9"/>
    <w:uiPriority w:val="99"/>
    <w:semiHidden/>
    <w:unhideWhenUsed/>
    <w:rsid w:val="00305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305595"/>
  </w:style>
  <w:style w:type="paragraph" w:customStyle="1" w:styleId="ConsPlusNormal0">
    <w:name w:val="ConsPlusNormal"/>
    <w:rsid w:val="004B71C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11">
    <w:name w:val="Обычный1"/>
    <w:rsid w:val="00F5582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F558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F5582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481D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81D3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74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index.php?do4=document&amp;id4=96e20c02-1b12-465a-b64c-24aa9227000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FF60C4-E82E-4B1F-B1FE-846413316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4380</Words>
  <Characters>24967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29289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Галина</cp:lastModifiedBy>
  <cp:revision>2</cp:revision>
  <cp:lastPrinted>2017-11-24T04:40:00Z</cp:lastPrinted>
  <dcterms:created xsi:type="dcterms:W3CDTF">2017-11-27T03:16:00Z</dcterms:created>
  <dcterms:modified xsi:type="dcterms:W3CDTF">2017-11-27T03:16:00Z</dcterms:modified>
</cp:coreProperties>
</file>