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4" w:rsidRDefault="00FD1E84" w:rsidP="00FD1E8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FD1E84" w:rsidRDefault="00FD1E84" w:rsidP="00FD1E8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FD1E84" w:rsidRDefault="00FD1E84" w:rsidP="00FD1E8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FD1E84" w:rsidRDefault="00FD1E84" w:rsidP="00FD1E84">
      <w:pPr>
        <w:ind w:firstLine="567"/>
        <w:rPr>
          <w:sz w:val="28"/>
          <w:szCs w:val="28"/>
        </w:rPr>
      </w:pPr>
    </w:p>
    <w:p w:rsidR="00FD1E84" w:rsidRDefault="00FD1E84" w:rsidP="00FD1E84">
      <w:pPr>
        <w:ind w:firstLine="567"/>
        <w:jc w:val="center"/>
        <w:rPr>
          <w:sz w:val="28"/>
          <w:szCs w:val="28"/>
        </w:rPr>
      </w:pPr>
    </w:p>
    <w:p w:rsidR="00FD1E84" w:rsidRDefault="00FD1E84" w:rsidP="00FD1E8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07A9" w:rsidRDefault="00D007A9" w:rsidP="00FD1E84">
      <w:pPr>
        <w:ind w:firstLine="567"/>
        <w:jc w:val="center"/>
        <w:rPr>
          <w:sz w:val="28"/>
          <w:szCs w:val="28"/>
        </w:rPr>
      </w:pPr>
    </w:p>
    <w:p w:rsidR="00FD1E84" w:rsidRPr="00392B25" w:rsidRDefault="00FD1E84" w:rsidP="00FD1E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07A9">
        <w:rPr>
          <w:sz w:val="28"/>
          <w:szCs w:val="28"/>
        </w:rPr>
        <w:t>21.05.</w:t>
      </w:r>
      <w:r>
        <w:rPr>
          <w:sz w:val="28"/>
          <w:szCs w:val="28"/>
        </w:rPr>
        <w:t xml:space="preserve"> 201</w:t>
      </w:r>
      <w:r w:rsidR="00D007A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92B25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</w:t>
      </w:r>
      <w:r w:rsidR="00D007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село Кубовая                                           № </w:t>
      </w:r>
      <w:r w:rsidR="00BF7E40">
        <w:rPr>
          <w:sz w:val="28"/>
          <w:szCs w:val="28"/>
        </w:rPr>
        <w:t>166</w:t>
      </w:r>
    </w:p>
    <w:p w:rsidR="00FD1E84" w:rsidRDefault="00FD1E84" w:rsidP="00FD1E84">
      <w:pPr>
        <w:ind w:firstLine="567"/>
        <w:jc w:val="center"/>
        <w:rPr>
          <w:sz w:val="28"/>
          <w:szCs w:val="28"/>
        </w:rPr>
      </w:pPr>
    </w:p>
    <w:p w:rsidR="00FD1E84" w:rsidRDefault="00FD1E84" w:rsidP="00FD1E84">
      <w:pPr>
        <w:tabs>
          <w:tab w:val="right" w:pos="9072"/>
        </w:tabs>
        <w:ind w:firstLine="567"/>
        <w:jc w:val="both"/>
        <w:rPr>
          <w:sz w:val="28"/>
          <w:szCs w:val="28"/>
        </w:rPr>
      </w:pPr>
    </w:p>
    <w:p w:rsidR="00CC5D46" w:rsidRDefault="00FD1E84" w:rsidP="00FD1E8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Pr="001758C3">
        <w:rPr>
          <w:sz w:val="28"/>
          <w:szCs w:val="28"/>
        </w:rPr>
        <w:t xml:space="preserve"> </w:t>
      </w:r>
    </w:p>
    <w:p w:rsidR="00CC5D46" w:rsidRDefault="00FD1E84" w:rsidP="00FD1E84">
      <w:pPr>
        <w:tabs>
          <w:tab w:val="left" w:pos="1200"/>
        </w:tabs>
        <w:rPr>
          <w:sz w:val="28"/>
          <w:szCs w:val="28"/>
        </w:rPr>
      </w:pPr>
      <w:r w:rsidRPr="001758C3">
        <w:rPr>
          <w:sz w:val="28"/>
          <w:szCs w:val="28"/>
        </w:rPr>
        <w:t xml:space="preserve">дорожном фонде </w:t>
      </w:r>
      <w:r w:rsidR="00CC5D46">
        <w:rPr>
          <w:sz w:val="28"/>
          <w:szCs w:val="28"/>
        </w:rPr>
        <w:t xml:space="preserve">муниципального </w:t>
      </w:r>
    </w:p>
    <w:p w:rsidR="00FD1E84" w:rsidRDefault="00CC5D46" w:rsidP="00FD1E8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FD1E84">
        <w:rPr>
          <w:sz w:val="28"/>
          <w:szCs w:val="28"/>
        </w:rPr>
        <w:t xml:space="preserve"> Кубовинского</w:t>
      </w:r>
      <w:r w:rsidR="00FD1E84" w:rsidRPr="001758C3">
        <w:rPr>
          <w:sz w:val="28"/>
          <w:szCs w:val="28"/>
        </w:rPr>
        <w:t xml:space="preserve"> сельсовет</w:t>
      </w:r>
      <w:r w:rsidR="00FD1E84">
        <w:rPr>
          <w:sz w:val="28"/>
          <w:szCs w:val="28"/>
        </w:rPr>
        <w:t>а</w:t>
      </w:r>
      <w:r w:rsidR="00FD1E84" w:rsidRPr="001758C3">
        <w:rPr>
          <w:sz w:val="28"/>
          <w:szCs w:val="28"/>
        </w:rPr>
        <w:t xml:space="preserve"> </w:t>
      </w:r>
    </w:p>
    <w:p w:rsidR="00FD1E84" w:rsidRDefault="00FD1E84" w:rsidP="00FD1E84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>Новосибирского</w:t>
      </w:r>
      <w:r w:rsidRPr="001758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</w:p>
    <w:p w:rsidR="00FD1E84" w:rsidRPr="006732EF" w:rsidRDefault="00FD1E84" w:rsidP="00FD1E84">
      <w:pPr>
        <w:jc w:val="center"/>
        <w:rPr>
          <w:sz w:val="28"/>
          <w:szCs w:val="28"/>
        </w:rPr>
      </w:pPr>
    </w:p>
    <w:p w:rsidR="00FD1E84" w:rsidRPr="006732EF" w:rsidRDefault="00FD1E84" w:rsidP="00FD1E84">
      <w:pPr>
        <w:jc w:val="both"/>
        <w:rPr>
          <w:b/>
          <w:sz w:val="28"/>
          <w:szCs w:val="28"/>
        </w:rPr>
      </w:pPr>
    </w:p>
    <w:p w:rsidR="00F22897" w:rsidRDefault="00FD1E84" w:rsidP="00FD1E84">
      <w:pPr>
        <w:ind w:firstLine="900"/>
        <w:jc w:val="both"/>
        <w:rPr>
          <w:sz w:val="28"/>
          <w:szCs w:val="28"/>
        </w:rPr>
      </w:pPr>
      <w:r w:rsidRPr="006732E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F22897">
        <w:rPr>
          <w:sz w:val="28"/>
          <w:szCs w:val="28"/>
        </w:rPr>
        <w:t xml:space="preserve"> пунктом 5 части 1 статьи 15  Федерального закона от </w:t>
      </w:r>
    </w:p>
    <w:p w:rsidR="00F22897" w:rsidRDefault="00F22897" w:rsidP="00F22897">
      <w:pPr>
        <w:jc w:val="both"/>
        <w:rPr>
          <w:sz w:val="28"/>
          <w:szCs w:val="28"/>
        </w:rPr>
      </w:pPr>
      <w:r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Pr="00F2289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статьи 179.4 Бюджетного кодекса Российской Федерации,  руководствуясь Уставом Кубовинского сельсовета Новосибирского района Новосибирской области</w:t>
      </w:r>
      <w:r w:rsidR="00110E41">
        <w:rPr>
          <w:sz w:val="28"/>
          <w:szCs w:val="28"/>
        </w:rPr>
        <w:t xml:space="preserve"> </w:t>
      </w:r>
    </w:p>
    <w:p w:rsidR="00FD1E84" w:rsidRDefault="00D007A9" w:rsidP="00FD1E84">
      <w:pPr>
        <w:ind w:firstLine="900"/>
        <w:jc w:val="both"/>
        <w:rPr>
          <w:sz w:val="28"/>
          <w:szCs w:val="28"/>
        </w:rPr>
      </w:pPr>
      <w:r>
        <w:rPr>
          <w:spacing w:val="100"/>
          <w:sz w:val="28"/>
          <w:szCs w:val="28"/>
        </w:rPr>
        <w:t>ПОСТАНОВЛЯЮ</w:t>
      </w:r>
      <w:r w:rsidR="00FD1E84" w:rsidRPr="006732EF">
        <w:rPr>
          <w:sz w:val="28"/>
          <w:szCs w:val="28"/>
        </w:rPr>
        <w:t>:</w:t>
      </w:r>
    </w:p>
    <w:p w:rsidR="00F22897" w:rsidRPr="00BF7E40" w:rsidRDefault="00F22897" w:rsidP="00F22897">
      <w:pPr>
        <w:pStyle w:val="a7"/>
        <w:numPr>
          <w:ilvl w:val="0"/>
          <w:numId w:val="1"/>
        </w:numPr>
        <w:tabs>
          <w:tab w:val="left" w:pos="851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BF7E40">
        <w:rPr>
          <w:sz w:val="28"/>
          <w:szCs w:val="28"/>
        </w:rPr>
        <w:t>Утвердить Положение о дорожном фонде муниципального образования Кубовинского сельсовета Новосибирского района Новосибирской области (приложение).</w:t>
      </w:r>
    </w:p>
    <w:p w:rsidR="00FD1E84" w:rsidRPr="00D03957" w:rsidRDefault="00BF7E40" w:rsidP="00D03957">
      <w:pPr>
        <w:pStyle w:val="a7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D03957">
        <w:rPr>
          <w:sz w:val="28"/>
          <w:szCs w:val="28"/>
        </w:rPr>
        <w:t>Создать дорожный фонд муниципального образования</w:t>
      </w:r>
      <w:r w:rsidR="00FD1E84" w:rsidRPr="00D03957">
        <w:rPr>
          <w:sz w:val="28"/>
          <w:szCs w:val="28"/>
        </w:rPr>
        <w:t xml:space="preserve"> Кубовинского сельсовета Новосибирского района Новосибирской области.</w:t>
      </w:r>
    </w:p>
    <w:p w:rsidR="00FD1E84" w:rsidRPr="00D007A9" w:rsidRDefault="00BF7E40" w:rsidP="00D03957">
      <w:pPr>
        <w:tabs>
          <w:tab w:val="left" w:pos="0"/>
          <w:tab w:val="left" w:pos="851"/>
        </w:tabs>
        <w:suppressAutoHyphens w:val="0"/>
        <w:spacing w:line="100" w:lineRule="atLeast"/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3.</w:t>
      </w:r>
      <w:r w:rsidR="00C0415C">
        <w:rPr>
          <w:sz w:val="28"/>
          <w:szCs w:val="28"/>
        </w:rPr>
        <w:t xml:space="preserve"> </w:t>
      </w:r>
      <w:r w:rsidR="00D007A9" w:rsidRPr="00D007A9">
        <w:rPr>
          <w:sz w:val="28"/>
          <w:szCs w:val="28"/>
        </w:rPr>
        <w:t>Пос</w:t>
      </w:r>
      <w:r w:rsidR="00D007A9">
        <w:rPr>
          <w:sz w:val="28"/>
          <w:szCs w:val="28"/>
        </w:rPr>
        <w:t>т</w:t>
      </w:r>
      <w:r w:rsidR="00D007A9" w:rsidRPr="00D007A9">
        <w:rPr>
          <w:sz w:val="28"/>
          <w:szCs w:val="28"/>
        </w:rPr>
        <w:t>ановление</w:t>
      </w:r>
      <w:r w:rsidR="00FD1E84" w:rsidRPr="00D007A9">
        <w:rPr>
          <w:sz w:val="28"/>
          <w:szCs w:val="28"/>
        </w:rPr>
        <w:t xml:space="preserve"> вступает в силу со дня его </w:t>
      </w:r>
      <w:r w:rsidR="00D007A9" w:rsidRPr="00D007A9">
        <w:rPr>
          <w:sz w:val="28"/>
          <w:szCs w:val="28"/>
        </w:rPr>
        <w:t>опубликования на официальном сайте Кубовинского сельсовета</w:t>
      </w:r>
      <w:r w:rsidR="00CC5D46">
        <w:rPr>
          <w:sz w:val="28"/>
          <w:szCs w:val="28"/>
        </w:rPr>
        <w:t>.</w:t>
      </w:r>
      <w:r w:rsidR="00FD1E84" w:rsidRPr="00D007A9">
        <w:rPr>
          <w:sz w:val="28"/>
          <w:szCs w:val="28"/>
        </w:rPr>
        <w:t xml:space="preserve"> </w:t>
      </w:r>
    </w:p>
    <w:p w:rsidR="00D007A9" w:rsidRDefault="00BF7E40" w:rsidP="00110E41">
      <w:pPr>
        <w:tabs>
          <w:tab w:val="left" w:pos="1134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415C">
        <w:rPr>
          <w:sz w:val="28"/>
          <w:szCs w:val="28"/>
        </w:rPr>
        <w:t xml:space="preserve"> </w:t>
      </w:r>
      <w:r w:rsidR="00D007A9" w:rsidRPr="00290FE6">
        <w:rPr>
          <w:sz w:val="28"/>
          <w:szCs w:val="28"/>
        </w:rPr>
        <w:t xml:space="preserve">Контроль за выполнением </w:t>
      </w:r>
      <w:r w:rsidR="00D007A9">
        <w:rPr>
          <w:sz w:val="28"/>
          <w:szCs w:val="28"/>
        </w:rPr>
        <w:t>постановления</w:t>
      </w:r>
      <w:r w:rsidR="00D007A9" w:rsidRPr="00290FE6">
        <w:rPr>
          <w:sz w:val="28"/>
          <w:szCs w:val="28"/>
        </w:rPr>
        <w:t xml:space="preserve"> возложить </w:t>
      </w:r>
      <w:r w:rsidR="00D007A9">
        <w:rPr>
          <w:sz w:val="28"/>
          <w:szCs w:val="28"/>
        </w:rPr>
        <w:t>на специалиста администрации Кубовинского сельсовета  Александрову И.В.</w:t>
      </w:r>
    </w:p>
    <w:p w:rsidR="00FD1E84" w:rsidRPr="00F04DFC" w:rsidRDefault="00FD1E84" w:rsidP="00FD1E84">
      <w:pPr>
        <w:spacing w:line="100" w:lineRule="atLeast"/>
        <w:jc w:val="both"/>
        <w:rPr>
          <w:spacing w:val="-6"/>
          <w:sz w:val="28"/>
          <w:szCs w:val="28"/>
        </w:rPr>
      </w:pPr>
    </w:p>
    <w:p w:rsidR="00FD1E84" w:rsidRDefault="00FD1E84" w:rsidP="00FD1E84">
      <w:pPr>
        <w:spacing w:line="100" w:lineRule="atLeast"/>
        <w:jc w:val="both"/>
        <w:rPr>
          <w:spacing w:val="-6"/>
          <w:sz w:val="28"/>
          <w:szCs w:val="28"/>
        </w:rPr>
      </w:pPr>
    </w:p>
    <w:p w:rsidR="00D007A9" w:rsidRDefault="00D007A9" w:rsidP="00FD1E84">
      <w:pPr>
        <w:spacing w:line="100" w:lineRule="atLeast"/>
        <w:jc w:val="both"/>
        <w:rPr>
          <w:spacing w:val="-6"/>
          <w:sz w:val="28"/>
          <w:szCs w:val="28"/>
        </w:rPr>
      </w:pPr>
    </w:p>
    <w:p w:rsidR="00D03957" w:rsidRPr="00F04DFC" w:rsidRDefault="00D03957" w:rsidP="00FD1E84">
      <w:pPr>
        <w:spacing w:line="100" w:lineRule="atLeast"/>
        <w:jc w:val="both"/>
        <w:rPr>
          <w:spacing w:val="-6"/>
          <w:sz w:val="28"/>
          <w:szCs w:val="28"/>
        </w:rPr>
      </w:pPr>
    </w:p>
    <w:p w:rsidR="00D007A9" w:rsidRDefault="00F22897" w:rsidP="00D007A9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D1E84" w:rsidRPr="00F04DF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D1E84" w:rsidRPr="00F04DFC">
        <w:rPr>
          <w:sz w:val="28"/>
          <w:szCs w:val="28"/>
        </w:rPr>
        <w:t xml:space="preserve"> </w:t>
      </w:r>
      <w:r w:rsidR="00D007A9">
        <w:rPr>
          <w:sz w:val="28"/>
          <w:szCs w:val="28"/>
        </w:rPr>
        <w:t xml:space="preserve">Кубовинского сельсовета                                         </w:t>
      </w:r>
      <w:r>
        <w:rPr>
          <w:sz w:val="28"/>
          <w:szCs w:val="28"/>
        </w:rPr>
        <w:t>О</w:t>
      </w:r>
      <w:r w:rsidR="00D007A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007A9">
        <w:rPr>
          <w:sz w:val="28"/>
          <w:szCs w:val="28"/>
        </w:rPr>
        <w:t xml:space="preserve">. </w:t>
      </w:r>
      <w:r>
        <w:rPr>
          <w:sz w:val="28"/>
          <w:szCs w:val="28"/>
        </w:rPr>
        <w:t>Ваганова</w:t>
      </w:r>
    </w:p>
    <w:p w:rsidR="00FD1E84" w:rsidRDefault="00FD1E84" w:rsidP="00FD1E84">
      <w:pPr>
        <w:tabs>
          <w:tab w:val="right" w:pos="9639"/>
        </w:tabs>
        <w:jc w:val="both"/>
        <w:rPr>
          <w:sz w:val="28"/>
          <w:szCs w:val="28"/>
        </w:rPr>
      </w:pPr>
    </w:p>
    <w:p w:rsidR="00FD1E84" w:rsidRPr="00F04DFC" w:rsidRDefault="00FD1E84" w:rsidP="00FD1E84">
      <w:pPr>
        <w:jc w:val="both"/>
        <w:rPr>
          <w:sz w:val="28"/>
          <w:szCs w:val="28"/>
        </w:rPr>
      </w:pPr>
    </w:p>
    <w:p w:rsidR="00FD1E84" w:rsidRDefault="00F22897" w:rsidP="00FD1E84">
      <w:pPr>
        <w:jc w:val="both"/>
      </w:pPr>
      <w:r>
        <w:t>Шуварина</w:t>
      </w:r>
      <w:r w:rsidR="00BF7E40">
        <w:t xml:space="preserve"> </w:t>
      </w:r>
      <w:r>
        <w:t>Т</w:t>
      </w:r>
      <w:r w:rsidR="00BF7E40">
        <w:t>.</w:t>
      </w:r>
      <w:r>
        <w:t>Р</w:t>
      </w:r>
      <w:r w:rsidR="00BF7E40">
        <w:t>.</w:t>
      </w:r>
    </w:p>
    <w:p w:rsidR="00BF7E40" w:rsidRDefault="00F22897" w:rsidP="00FD1E84">
      <w:pPr>
        <w:jc w:val="both"/>
      </w:pPr>
      <w:r>
        <w:t>29</w:t>
      </w:r>
      <w:r w:rsidR="00BF7E40">
        <w:t>56-786</w:t>
      </w:r>
    </w:p>
    <w:p w:rsidR="00F22897" w:rsidRDefault="00F22897" w:rsidP="00FD1E84">
      <w:pPr>
        <w:jc w:val="both"/>
      </w:pPr>
    </w:p>
    <w:p w:rsidR="00F22897" w:rsidRPr="00BF7E40" w:rsidRDefault="00F22897" w:rsidP="00FD1E84">
      <w:pPr>
        <w:jc w:val="both"/>
      </w:pPr>
    </w:p>
    <w:p w:rsidR="00FD1E84" w:rsidRDefault="00CC5D46" w:rsidP="00FD1E84">
      <w:pPr>
        <w:tabs>
          <w:tab w:val="right" w:pos="9639"/>
        </w:tabs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418E4">
        <w:rPr>
          <w:sz w:val="28"/>
          <w:szCs w:val="28"/>
        </w:rPr>
        <w:t>ПРИЛОЖЕНИЕ</w:t>
      </w:r>
    </w:p>
    <w:p w:rsidR="00CC5D46" w:rsidRDefault="00FD1E84" w:rsidP="00FD1E84">
      <w:pPr>
        <w:tabs>
          <w:tab w:val="right" w:pos="963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5D46">
        <w:rPr>
          <w:sz w:val="28"/>
          <w:szCs w:val="28"/>
        </w:rPr>
        <w:t>Постановлению администрации</w:t>
      </w:r>
    </w:p>
    <w:p w:rsidR="00FD1E84" w:rsidRDefault="00BF7E40" w:rsidP="00BF7E40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FD1E84">
        <w:rPr>
          <w:sz w:val="28"/>
          <w:szCs w:val="28"/>
        </w:rPr>
        <w:t xml:space="preserve"> Кубовинского сельсовета </w:t>
      </w:r>
    </w:p>
    <w:p w:rsidR="00FD1E84" w:rsidRDefault="00FD1E84" w:rsidP="00FD1E84">
      <w:pPr>
        <w:tabs>
          <w:tab w:val="right" w:pos="9639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FD1E84" w:rsidRDefault="00FD1E84" w:rsidP="00FD1E84">
      <w:pPr>
        <w:tabs>
          <w:tab w:val="right" w:pos="9639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D1E84" w:rsidRDefault="00FD1E84" w:rsidP="00FD1E84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C5D4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="00BF7E40">
        <w:rPr>
          <w:sz w:val="28"/>
          <w:szCs w:val="28"/>
        </w:rPr>
        <w:t>о</w:t>
      </w:r>
      <w:r>
        <w:rPr>
          <w:sz w:val="28"/>
          <w:szCs w:val="28"/>
        </w:rPr>
        <w:t xml:space="preserve">т  </w:t>
      </w:r>
      <w:r w:rsidR="00BF7E4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BF7E40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F7E40">
        <w:rPr>
          <w:sz w:val="28"/>
          <w:szCs w:val="28"/>
        </w:rPr>
        <w:t>4</w:t>
      </w:r>
      <w:r>
        <w:rPr>
          <w:sz w:val="28"/>
          <w:szCs w:val="28"/>
        </w:rPr>
        <w:t xml:space="preserve"> г №  </w:t>
      </w:r>
      <w:r w:rsidR="00BF7E40">
        <w:rPr>
          <w:sz w:val="28"/>
          <w:szCs w:val="28"/>
        </w:rPr>
        <w:t>166</w:t>
      </w:r>
    </w:p>
    <w:p w:rsidR="00FD1E84" w:rsidRDefault="00FD1E84" w:rsidP="00FD1E84">
      <w:pPr>
        <w:tabs>
          <w:tab w:val="right" w:pos="9639"/>
        </w:tabs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D1E84" w:rsidRDefault="00FD1E84" w:rsidP="00FD1E84">
      <w:pPr>
        <w:tabs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дорожном фонде </w:t>
      </w:r>
      <w:r w:rsidRPr="00216A61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образования Кубовинского </w:t>
      </w:r>
      <w:r w:rsidRPr="00216A61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</w:p>
    <w:p w:rsidR="00FD1E84" w:rsidRDefault="00FD1E84" w:rsidP="00FD1E84">
      <w:pPr>
        <w:tabs>
          <w:tab w:val="right" w:pos="9639"/>
        </w:tabs>
        <w:jc w:val="center"/>
        <w:rPr>
          <w:sz w:val="28"/>
          <w:szCs w:val="28"/>
        </w:rPr>
      </w:pPr>
    </w:p>
    <w:p w:rsidR="00581258" w:rsidRDefault="00FD1E84" w:rsidP="0058125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</w:t>
      </w:r>
      <w:r w:rsidR="00581258">
        <w:rPr>
          <w:sz w:val="28"/>
          <w:szCs w:val="28"/>
        </w:rPr>
        <w:t>пунктом 5 части 1 статьи 15 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581258" w:rsidRPr="00F22897">
        <w:rPr>
          <w:sz w:val="28"/>
          <w:szCs w:val="28"/>
        </w:rPr>
        <w:t xml:space="preserve"> </w:t>
      </w:r>
      <w:r w:rsidR="00581258">
        <w:rPr>
          <w:sz w:val="28"/>
          <w:szCs w:val="28"/>
        </w:rPr>
        <w:t xml:space="preserve">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статьи 179.4 Бюджетного кодекса Российской Федерации,  руководствуясь Уставом Кубовинского сельсовета Новосибирского района Новосибирской области 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определяет порядок формирования и использования бюджетных ассигнований муниципального дорожного фонда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Кубовинского 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left="567"/>
        <w:jc w:val="center"/>
        <w:rPr>
          <w:b/>
          <w:sz w:val="28"/>
          <w:szCs w:val="28"/>
        </w:rPr>
      </w:pPr>
      <w:r w:rsidRPr="004369D7">
        <w:rPr>
          <w:b/>
          <w:sz w:val="28"/>
          <w:szCs w:val="28"/>
        </w:rPr>
        <w:t xml:space="preserve">1. </w:t>
      </w:r>
      <w:r w:rsidR="00F22897">
        <w:rPr>
          <w:b/>
          <w:sz w:val="28"/>
          <w:szCs w:val="28"/>
        </w:rPr>
        <w:t>Д</w:t>
      </w:r>
      <w:r w:rsidRPr="004369D7">
        <w:rPr>
          <w:b/>
          <w:sz w:val="28"/>
          <w:szCs w:val="28"/>
        </w:rPr>
        <w:t xml:space="preserve">орожный фонд </w:t>
      </w:r>
      <w:r w:rsidRPr="00216A61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 xml:space="preserve">ципального образования Кубовинского </w:t>
      </w:r>
      <w:r w:rsidRPr="00216A61">
        <w:rPr>
          <w:b/>
          <w:sz w:val="28"/>
          <w:szCs w:val="28"/>
        </w:rPr>
        <w:t xml:space="preserve"> сельсовет</w:t>
      </w:r>
      <w:r>
        <w:rPr>
          <w:b/>
          <w:sz w:val="28"/>
          <w:szCs w:val="28"/>
        </w:rPr>
        <w:t>а</w:t>
      </w:r>
      <w:r w:rsidRPr="00216A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Новосибирского</w:t>
      </w:r>
      <w:r w:rsidRPr="00216A61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 области</w:t>
      </w:r>
    </w:p>
    <w:p w:rsidR="00FD1E84" w:rsidRDefault="00FD1E84" w:rsidP="00FD1E84">
      <w:pPr>
        <w:tabs>
          <w:tab w:val="right" w:pos="9639"/>
        </w:tabs>
        <w:ind w:left="1211"/>
        <w:jc w:val="center"/>
        <w:rPr>
          <w:b/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22897">
        <w:rPr>
          <w:sz w:val="28"/>
          <w:szCs w:val="28"/>
        </w:rPr>
        <w:t>Д</w:t>
      </w:r>
      <w:r w:rsidRPr="004369D7">
        <w:rPr>
          <w:sz w:val="28"/>
          <w:szCs w:val="28"/>
        </w:rPr>
        <w:t xml:space="preserve">орожный фонд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(далее – дорожный фонд)</w:t>
      </w:r>
      <w:r w:rsidR="005D08BF">
        <w:rPr>
          <w:sz w:val="28"/>
          <w:szCs w:val="28"/>
        </w:rPr>
        <w:t xml:space="preserve"> </w:t>
      </w:r>
      <w:r w:rsidRPr="004369D7">
        <w:rPr>
          <w:sz w:val="28"/>
          <w:szCs w:val="28"/>
        </w:rPr>
        <w:t xml:space="preserve">- часть средств бюджета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Кубовинского 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4369D7">
        <w:rPr>
          <w:sz w:val="28"/>
          <w:szCs w:val="28"/>
        </w:rPr>
        <w:t>, подлежащая использованию в целях финансового обеспечения дорожной деятельности</w:t>
      </w:r>
      <w:r>
        <w:rPr>
          <w:sz w:val="28"/>
          <w:szCs w:val="28"/>
        </w:rPr>
        <w:t xml:space="preserve">, включающей расходы на строительство, реконструкцию, капитальный ремонт, ремонт и содержание действующей сети автомобильных дорог общего пользования местного значения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области, на муниципальную поддержку в сфере дорожной деятельности и управлении дорожным хозяйством (далее автомобильные дороги).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Денежные средства дорожного фонда имеют целевое назначение и не подлежат расходованию на нужды, не связанные с обеспечением дорожной деятельности.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Объем бюджетных ассигнований и источники формирования дорожного фонда</w:t>
      </w:r>
    </w:p>
    <w:p w:rsidR="00FD1E84" w:rsidRDefault="00FD1E84" w:rsidP="00FD1E84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Объем бюджетных ассигнований дорожного фонда утверждается решением Совета депутатов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«О бюджете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(далее – местный бюджет) на очередной финансовый год». 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ассигнований дорожного фонда на очередной финансовый год осуществляется в соответствии с Бюджетным кодексом Российской Федерации и иными муниципальными правовыми актами </w:t>
      </w:r>
      <w:r w:rsidRPr="00216A61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</w:t>
      </w:r>
      <w:r w:rsidRPr="00F70F67">
        <w:rPr>
          <w:sz w:val="28"/>
          <w:szCs w:val="28"/>
        </w:rPr>
        <w:t xml:space="preserve"> 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 w:rsidRPr="00F70F67">
        <w:rPr>
          <w:sz w:val="28"/>
          <w:szCs w:val="28"/>
        </w:rPr>
        <w:t xml:space="preserve">Объем бюджетных ассигнований дорожного фонда </w:t>
      </w:r>
      <w:r>
        <w:rPr>
          <w:sz w:val="28"/>
          <w:szCs w:val="28"/>
        </w:rPr>
        <w:t xml:space="preserve">муниципального образования Кубовинского сельсовета формируется </w:t>
      </w:r>
      <w:r w:rsidRPr="00F70F67">
        <w:rPr>
          <w:sz w:val="28"/>
          <w:szCs w:val="28"/>
        </w:rPr>
        <w:t>в размере не менее прогнозируемого объема доходов бюджета муниципального образования, установленных решением Совета депутатов муни</w:t>
      </w:r>
      <w:r>
        <w:rPr>
          <w:sz w:val="28"/>
          <w:szCs w:val="28"/>
        </w:rPr>
        <w:t>ципального образования Кубовинского</w:t>
      </w:r>
      <w:r w:rsidRPr="00F70F6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F70F67">
        <w:rPr>
          <w:sz w:val="28"/>
          <w:szCs w:val="28"/>
        </w:rPr>
        <w:t>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 При формировании объема бюджетных ассигнований дорожного фонда на очередной финансовый год учитываются следующие источники: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поступления в виде субсидий из бюджетов бюджетной системы Российской Федерации на финансовое обеспечение дорожной деятельности в отношении объектов дорожного фонда, автомобильных дорог </w:t>
      </w:r>
      <w:r w:rsidRPr="00216A61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Кубовинского</w:t>
      </w:r>
      <w:r w:rsidRPr="00216A6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216A6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216A6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 </w:t>
      </w:r>
      <w:r w:rsidRPr="0002152F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ипального образования Кубовинского </w:t>
      </w:r>
      <w:r w:rsidRPr="0002152F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с обязательным заключением договора пожертвования;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возврат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области, финансируемых за счет средств дорожного фонда;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штрафы и начисленные пени за невыполнение договорных обязательств при осуществлении деятельности, связанной с содержанием, ремонтом, капитальным ремонтом, реконструкцией и строительной деятельностью объектов дорожного хозяйства, автомобильных дорог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области, финансируемой за счет средств дорожного фонда;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остаток средств дорожного фонда на 1 января очередного финансового года (за исключением года создания дорожного фонда)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 w:rsidRPr="00567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2.1.2. В течении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Положения, путем внесения в установленном порядке изменений в бюджет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на очередной финансовый год.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прогнозировавшимися при его формировании объемом указанных в настоящем  Положении доходов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 дорожного фонда от суммы прогнозировавшегося объема, указанных в настоящем Положении доходов местного бюджета и базового объема бюджетных ассигнований дорожного фонда на очередной финансовый год.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  <w:r w:rsidRPr="00746BF6">
        <w:rPr>
          <w:b/>
          <w:sz w:val="28"/>
          <w:szCs w:val="28"/>
        </w:rPr>
        <w:t>3. Порядок использования бюджетных ассигнований дорожного фонда</w:t>
      </w:r>
    </w:p>
    <w:p w:rsidR="00FD1E84" w:rsidRDefault="00FD1E84" w:rsidP="00FD1E84">
      <w:pPr>
        <w:tabs>
          <w:tab w:val="right" w:pos="9639"/>
        </w:tabs>
        <w:ind w:firstLine="851"/>
        <w:jc w:val="center"/>
        <w:rPr>
          <w:b/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Главным распорядителем бюджетных ассигнований дорожного фонда является администрация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(далее – администрация) 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осуществляет распределение бюджетных ассигнований по следующим направлениям: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3.1.1. Капитальный ремонт, ремонт и содержание действующей сети автомобильных дорог общего пользования местного значения и искусственных сооружений на них.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3.1.2. Строительство и реконструкция автомобильных дорог общего пользования местного значения и искусственных сооружений на них.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3.1.3. Осуществление мероприятий, предусмотренных утвержденной в установленном порядке целевой программой, направленной на развитие и сохранение сети автомобильных дорог общего пользования местного значения.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3.1.4.Осуществление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3.1.5.Осуществление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них: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 дорожными сооружениями и другими объектами недвижимости, используемыми в дорожной деятельности, возмещение их стоимости;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налогов и прочих обязательных платежей в части дорожного хозяйства;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дорожно-эксплуатационной техники и другого имущества, необходимого для строительства, капитального ремонта, ремонта и содержания автомобильных дорог общего пользования местного значения и искусственных сооружений на них.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Средства дорожного фонда могут быть предусмотрены на погашение задолженности по бюджетным кредитам, полученным </w:t>
      </w:r>
      <w:r w:rsidRPr="0002152F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02152F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на обслуживание долговых обязательств, связанных с использованием указанных кредитов. 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3.1.7. Средства дорожного фонда, не использованные в течении года, не подлежат изъятию на другие цели и учитываются при финансовом обеспечении на последующие периоды.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Перечень объектов капитального ремонта, ремонта автомобильных дорог общего пользования местного значения, перечень объектов строительства и реконструкции автомобильных дорог общего пользования местного значения утверждаются постановлением администрации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ципального образования Кубовинского 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за использованием средств дорожного фонда</w:t>
      </w:r>
    </w:p>
    <w:p w:rsidR="00FD1E84" w:rsidRDefault="00FD1E84" w:rsidP="00FD1E84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расходованием и целевым использованием бюджетных ассигнований средств дорожного фонда осуществляет Совет депутатов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области, </w:t>
      </w:r>
      <w:r w:rsidRPr="00F04DFC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 xml:space="preserve">Новосибирского </w:t>
      </w:r>
      <w:r w:rsidRPr="00F04DFC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F04DFC">
        <w:rPr>
          <w:sz w:val="28"/>
          <w:szCs w:val="28"/>
        </w:rPr>
        <w:t xml:space="preserve">, в соответствии с соглашением о передаче контрольно-счетной палате </w:t>
      </w:r>
      <w:r>
        <w:rPr>
          <w:sz w:val="28"/>
          <w:szCs w:val="28"/>
        </w:rPr>
        <w:t xml:space="preserve">Новосибирского </w:t>
      </w:r>
      <w:r w:rsidRPr="00F04DFC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>а</w:t>
      </w:r>
      <w:r w:rsidRPr="00F04DFC">
        <w:rPr>
          <w:sz w:val="28"/>
          <w:szCs w:val="28"/>
        </w:rPr>
        <w:t xml:space="preserve"> полномочий контрольно-счетного органа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F04DFC">
        <w:rPr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FD1E84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Отчет об использовании бюджетных ассигнований дорожного фонда формируются главным распорядителем бюджетных ассигнований дорожного фонда и предоставляется в Совет депутатов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области.</w:t>
      </w:r>
    </w:p>
    <w:p w:rsidR="00FD1E84" w:rsidRPr="00694A66" w:rsidRDefault="00FD1E84" w:rsidP="00FD1E84">
      <w:pPr>
        <w:tabs>
          <w:tab w:val="righ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Бюджетные ассигнования дорожного фонда подлежат возврату в бюджет </w:t>
      </w:r>
      <w:r w:rsidRPr="0002152F">
        <w:rPr>
          <w:sz w:val="28"/>
          <w:szCs w:val="28"/>
        </w:rPr>
        <w:t>муни</w:t>
      </w:r>
      <w:r>
        <w:rPr>
          <w:sz w:val="28"/>
          <w:szCs w:val="28"/>
        </w:rPr>
        <w:t>ципального образования Кубовинского</w:t>
      </w:r>
      <w:r w:rsidRPr="0002152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2152F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</w:t>
      </w:r>
      <w:r w:rsidRPr="000215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в случаях установления их нецелевого использования, влекущего ответственность, установленную действующим законодательством.</w:t>
      </w:r>
    </w:p>
    <w:p w:rsidR="003F386E" w:rsidRDefault="003F386E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p w:rsidR="00110E41" w:rsidRDefault="00110E41"/>
    <w:sectPr w:rsidR="00110E41" w:rsidSect="00881170">
      <w:headerReference w:type="default" r:id="rId7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29" w:rsidRDefault="00FC0729" w:rsidP="00CC5D46">
      <w:r>
        <w:separator/>
      </w:r>
    </w:p>
  </w:endnote>
  <w:endnote w:type="continuationSeparator" w:id="1">
    <w:p w:rsidR="00FC0729" w:rsidRDefault="00FC0729" w:rsidP="00CC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29" w:rsidRDefault="00FC0729" w:rsidP="00CC5D46">
      <w:r>
        <w:separator/>
      </w:r>
    </w:p>
  </w:footnote>
  <w:footnote w:type="continuationSeparator" w:id="1">
    <w:p w:rsidR="00FC0729" w:rsidRDefault="00FC0729" w:rsidP="00CC5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2C" w:rsidRDefault="00757CBF">
    <w:pPr>
      <w:pStyle w:val="a3"/>
      <w:jc w:val="center"/>
    </w:pPr>
    <w:r>
      <w:fldChar w:fldCharType="begin"/>
    </w:r>
    <w:r w:rsidR="00F313F1">
      <w:instrText>PAGE   \* MERGEFORMAT</w:instrText>
    </w:r>
    <w:r>
      <w:fldChar w:fldCharType="separate"/>
    </w:r>
    <w:r w:rsidR="007642D0">
      <w:rPr>
        <w:noProof/>
      </w:rPr>
      <w:t>6</w:t>
    </w:r>
    <w:r>
      <w:fldChar w:fldCharType="end"/>
    </w:r>
  </w:p>
  <w:p w:rsidR="00DF4D2C" w:rsidRDefault="00FC07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6343"/>
    <w:multiLevelType w:val="multilevel"/>
    <w:tmpl w:val="C6068C76"/>
    <w:lvl w:ilvl="0">
      <w:start w:val="1"/>
      <w:numFmt w:val="decimal"/>
      <w:lvlText w:val="%1."/>
      <w:lvlJc w:val="left"/>
      <w:pPr>
        <w:ind w:left="1896" w:hanging="14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>
    <w:nsid w:val="2F55090C"/>
    <w:multiLevelType w:val="multilevel"/>
    <w:tmpl w:val="C6068C76"/>
    <w:lvl w:ilvl="0">
      <w:start w:val="1"/>
      <w:numFmt w:val="decimal"/>
      <w:lvlText w:val="%1."/>
      <w:lvlJc w:val="left"/>
      <w:pPr>
        <w:ind w:left="2370" w:hanging="14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">
    <w:nsid w:val="76F308AE"/>
    <w:multiLevelType w:val="multilevel"/>
    <w:tmpl w:val="0D98D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84"/>
    <w:rsid w:val="00047511"/>
    <w:rsid w:val="00051753"/>
    <w:rsid w:val="00110E41"/>
    <w:rsid w:val="001F45AA"/>
    <w:rsid w:val="00317492"/>
    <w:rsid w:val="00356CB1"/>
    <w:rsid w:val="003F386E"/>
    <w:rsid w:val="004E6FAC"/>
    <w:rsid w:val="0050670B"/>
    <w:rsid w:val="00581258"/>
    <w:rsid w:val="005D08BF"/>
    <w:rsid w:val="006B28EE"/>
    <w:rsid w:val="00757CBF"/>
    <w:rsid w:val="007642D0"/>
    <w:rsid w:val="00853C68"/>
    <w:rsid w:val="008702D4"/>
    <w:rsid w:val="009418E4"/>
    <w:rsid w:val="00BF7E40"/>
    <w:rsid w:val="00C0415C"/>
    <w:rsid w:val="00CC5D46"/>
    <w:rsid w:val="00CD7229"/>
    <w:rsid w:val="00D007A9"/>
    <w:rsid w:val="00D03957"/>
    <w:rsid w:val="00DC20D0"/>
    <w:rsid w:val="00F13BD6"/>
    <w:rsid w:val="00F22897"/>
    <w:rsid w:val="00F313F1"/>
    <w:rsid w:val="00F67BCA"/>
    <w:rsid w:val="00FC0729"/>
    <w:rsid w:val="00FD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E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E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CC5D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D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F7E40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110E41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8"/>
    <w:rsid w:val="00110E41"/>
    <w:pPr>
      <w:widowControl w:val="0"/>
      <w:shd w:val="clear" w:color="auto" w:fill="FFFFFF"/>
      <w:suppressAutoHyphens w:val="0"/>
      <w:spacing w:before="300" w:after="300" w:line="295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shd w:val="clear" w:color="auto" w:fill="FFFFFF"/>
      <w:lang w:eastAsia="en-US"/>
    </w:rPr>
  </w:style>
  <w:style w:type="paragraph" w:styleId="a9">
    <w:name w:val="No Spacing"/>
    <w:uiPriority w:val="1"/>
    <w:qFormat/>
    <w:rsid w:val="0011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2</cp:revision>
  <cp:lastPrinted>2017-12-25T03:51:00Z</cp:lastPrinted>
  <dcterms:created xsi:type="dcterms:W3CDTF">2018-08-02T10:13:00Z</dcterms:created>
  <dcterms:modified xsi:type="dcterms:W3CDTF">2018-08-02T10:13:00Z</dcterms:modified>
</cp:coreProperties>
</file>