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4FF" w:rsidRDefault="00DF34FF" w:rsidP="00DF34FF"/>
    <w:p w:rsidR="00DF34FF" w:rsidRPr="00B80F96" w:rsidRDefault="00DF34FF" w:rsidP="00DF34FF">
      <w:pPr>
        <w:jc w:val="center"/>
      </w:pPr>
      <w:r>
        <w:rPr>
          <w:sz w:val="28"/>
          <w:szCs w:val="28"/>
        </w:rPr>
        <w:t>АДМИНИСТРАЦИЯ КУБОВИНСКОГО СЕЛЬСОВЕТА</w:t>
      </w:r>
    </w:p>
    <w:p w:rsidR="00DF34FF" w:rsidRDefault="00DF34FF" w:rsidP="00DF34F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НОВОСИБИРСКОГО РАЙОНА</w:t>
      </w:r>
    </w:p>
    <w:p w:rsidR="00DF34FF" w:rsidRDefault="00DF34FF" w:rsidP="00DF34F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F34FF" w:rsidRDefault="00DF34FF" w:rsidP="00DF34FF">
      <w:pPr>
        <w:spacing w:line="276" w:lineRule="auto"/>
        <w:jc w:val="center"/>
        <w:rPr>
          <w:sz w:val="28"/>
          <w:szCs w:val="28"/>
        </w:rPr>
      </w:pPr>
    </w:p>
    <w:p w:rsidR="00DF34FF" w:rsidRDefault="00DF34FF" w:rsidP="00DF34FF">
      <w:pPr>
        <w:spacing w:line="276" w:lineRule="auto"/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DF34FF" w:rsidRDefault="00DF34FF" w:rsidP="00DF34FF">
      <w:pPr>
        <w:spacing w:line="276" w:lineRule="auto"/>
        <w:jc w:val="center"/>
        <w:rPr>
          <w:sz w:val="28"/>
          <w:szCs w:val="28"/>
        </w:rPr>
      </w:pPr>
    </w:p>
    <w:p w:rsidR="00DF34FF" w:rsidRDefault="00DF34FF" w:rsidP="00DF34F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06.05.2016                                                                                              № 120    </w:t>
      </w:r>
    </w:p>
    <w:p w:rsidR="00DF34FF" w:rsidRDefault="00DF34FF" w:rsidP="00DF34FF">
      <w:pPr>
        <w:spacing w:line="276" w:lineRule="auto"/>
        <w:ind w:left="2520"/>
        <w:jc w:val="center"/>
        <w:rPr>
          <w:sz w:val="28"/>
          <w:szCs w:val="28"/>
        </w:rPr>
      </w:pPr>
    </w:p>
    <w:p w:rsidR="00DF34FF" w:rsidRDefault="00DF34FF" w:rsidP="00DF34FF">
      <w:pPr>
        <w:spacing w:line="276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Кубовая</w:t>
      </w:r>
    </w:p>
    <w:p w:rsidR="00DF34FF" w:rsidRDefault="00DF34FF" w:rsidP="00DF34FF">
      <w:pPr>
        <w:rPr>
          <w:sz w:val="28"/>
          <w:szCs w:val="28"/>
        </w:rPr>
      </w:pPr>
    </w:p>
    <w:p w:rsidR="00DF34FF" w:rsidRDefault="00DF34FF" w:rsidP="00DF34FF">
      <w:pPr>
        <w:rPr>
          <w:sz w:val="28"/>
          <w:szCs w:val="28"/>
        </w:rPr>
      </w:pPr>
    </w:p>
    <w:p w:rsidR="00DF34FF" w:rsidRDefault="00DF34FF" w:rsidP="00DF34FF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противодействия </w:t>
      </w:r>
    </w:p>
    <w:p w:rsidR="00DF34FF" w:rsidRPr="00CA7841" w:rsidRDefault="00DF34FF" w:rsidP="00DF34FF">
      <w:pPr>
        <w:rPr>
          <w:sz w:val="28"/>
          <w:szCs w:val="28"/>
        </w:rPr>
      </w:pPr>
      <w:r>
        <w:rPr>
          <w:sz w:val="28"/>
          <w:szCs w:val="28"/>
        </w:rPr>
        <w:t xml:space="preserve">коррупции в администрации Кубовинского сельсовета </w:t>
      </w:r>
    </w:p>
    <w:p w:rsidR="00DF34FF" w:rsidRPr="00CA7841" w:rsidRDefault="00DF34FF" w:rsidP="00DF34FF">
      <w:pPr>
        <w:tabs>
          <w:tab w:val="left" w:pos="2610"/>
        </w:tabs>
        <w:ind w:right="4818"/>
        <w:rPr>
          <w:sz w:val="28"/>
          <w:szCs w:val="28"/>
        </w:rPr>
      </w:pPr>
    </w:p>
    <w:p w:rsidR="00DF34FF" w:rsidRPr="000E45DD" w:rsidRDefault="00DF34FF" w:rsidP="00DF34FF">
      <w:pPr>
        <w:autoSpaceDE w:val="0"/>
        <w:autoSpaceDN w:val="0"/>
        <w:adjustRightInd w:val="0"/>
        <w:ind w:firstLine="540"/>
        <w:jc w:val="both"/>
        <w:rPr>
          <w:sz w:val="28"/>
          <w:szCs w:val="26"/>
        </w:rPr>
      </w:pPr>
      <w:proofErr w:type="gramStart"/>
      <w:r w:rsidRPr="000E45DD">
        <w:rPr>
          <w:sz w:val="28"/>
          <w:szCs w:val="26"/>
        </w:rPr>
        <w:t>В соответствии с</w:t>
      </w:r>
      <w:r w:rsidRPr="00285870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  № 131-ФЗ от 06.10.2003 г. «Об общих принципах организации местного самоуправления в Российской Федерации»,</w:t>
      </w:r>
      <w:r w:rsidRPr="000E45DD">
        <w:rPr>
          <w:sz w:val="28"/>
          <w:szCs w:val="26"/>
        </w:rPr>
        <w:t xml:space="preserve"> Федеральным законом от 25.12.2008 № 273-ФЗ «О противодействии коррупции», </w:t>
      </w:r>
      <w:r>
        <w:rPr>
          <w:sz w:val="28"/>
          <w:szCs w:val="26"/>
        </w:rPr>
        <w:t>указом Президента РФ от 11.04.2016 № 147 «О национальном плане противодействия коррупции на 2016-2017 годы»</w:t>
      </w:r>
      <w:r>
        <w:rPr>
          <w:sz w:val="28"/>
          <w:szCs w:val="28"/>
        </w:rPr>
        <w:t xml:space="preserve">, </w:t>
      </w:r>
      <w:r w:rsidRPr="000E45DD">
        <w:rPr>
          <w:sz w:val="28"/>
          <w:szCs w:val="26"/>
        </w:rPr>
        <w:t xml:space="preserve">в целях противодействия коррупции на территории </w:t>
      </w:r>
      <w:r>
        <w:rPr>
          <w:sz w:val="28"/>
          <w:szCs w:val="26"/>
        </w:rPr>
        <w:t xml:space="preserve">Кубовинского сельсовета </w:t>
      </w:r>
      <w:proofErr w:type="gramEnd"/>
    </w:p>
    <w:p w:rsidR="00DF34FF" w:rsidRPr="00CA7841" w:rsidRDefault="00DF34FF" w:rsidP="00DF34FF">
      <w:pPr>
        <w:tabs>
          <w:tab w:val="left" w:pos="0"/>
        </w:tabs>
        <w:rPr>
          <w:sz w:val="28"/>
          <w:szCs w:val="28"/>
        </w:rPr>
      </w:pPr>
    </w:p>
    <w:p w:rsidR="00DF34FF" w:rsidRPr="00CA7841" w:rsidRDefault="00DF34FF" w:rsidP="00DF34FF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CA7841">
        <w:rPr>
          <w:sz w:val="28"/>
          <w:szCs w:val="28"/>
        </w:rPr>
        <w:t>План противодействи</w:t>
      </w:r>
      <w:r>
        <w:rPr>
          <w:sz w:val="28"/>
          <w:szCs w:val="28"/>
        </w:rPr>
        <w:t>я</w:t>
      </w:r>
      <w:r w:rsidRPr="00CA7841">
        <w:rPr>
          <w:sz w:val="28"/>
          <w:szCs w:val="28"/>
        </w:rPr>
        <w:t xml:space="preserve"> коррупции в администрации </w:t>
      </w:r>
      <w:r>
        <w:rPr>
          <w:sz w:val="28"/>
          <w:szCs w:val="28"/>
        </w:rPr>
        <w:t>Кубовинского</w:t>
      </w:r>
      <w:r w:rsidRPr="00CA7841">
        <w:rPr>
          <w:sz w:val="28"/>
          <w:szCs w:val="28"/>
        </w:rPr>
        <w:t xml:space="preserve"> сельсовета на 201</w:t>
      </w:r>
      <w:r>
        <w:rPr>
          <w:sz w:val="28"/>
          <w:szCs w:val="28"/>
        </w:rPr>
        <w:t xml:space="preserve">6-2020 годы </w:t>
      </w:r>
      <w:r w:rsidRPr="00CA7841">
        <w:rPr>
          <w:sz w:val="28"/>
          <w:szCs w:val="28"/>
        </w:rPr>
        <w:t>(приложение).</w:t>
      </w:r>
    </w:p>
    <w:p w:rsidR="00DF34FF" w:rsidRPr="00CA7841" w:rsidRDefault="00DF34FF" w:rsidP="00DF34FF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на </w:t>
      </w:r>
      <w:r w:rsidRPr="00CA7841">
        <w:rPr>
          <w:sz w:val="28"/>
          <w:szCs w:val="28"/>
        </w:rPr>
        <w:t xml:space="preserve">официальном </w:t>
      </w:r>
      <w:proofErr w:type="gramStart"/>
      <w:r w:rsidRPr="00CA7841">
        <w:rPr>
          <w:sz w:val="28"/>
          <w:szCs w:val="28"/>
        </w:rPr>
        <w:t>сайте</w:t>
      </w:r>
      <w:proofErr w:type="gramEnd"/>
      <w:r w:rsidRPr="00CA7841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Кубовинского</w:t>
      </w:r>
      <w:r w:rsidRPr="00CA7841">
        <w:rPr>
          <w:sz w:val="28"/>
          <w:szCs w:val="28"/>
        </w:rPr>
        <w:t xml:space="preserve"> сельсо</w:t>
      </w:r>
      <w:r>
        <w:rPr>
          <w:sz w:val="28"/>
          <w:szCs w:val="28"/>
        </w:rPr>
        <w:t>вета.</w:t>
      </w:r>
    </w:p>
    <w:p w:rsidR="00DF34FF" w:rsidRPr="00CA7841" w:rsidRDefault="00DF34FF" w:rsidP="00DF34FF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gramStart"/>
      <w:r w:rsidRPr="00CA784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 w:rsidRPr="00CA784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F34FF" w:rsidRPr="00CA7841" w:rsidRDefault="00DF34FF" w:rsidP="00DF34FF">
      <w:pPr>
        <w:jc w:val="center"/>
        <w:rPr>
          <w:sz w:val="28"/>
          <w:szCs w:val="28"/>
        </w:rPr>
      </w:pPr>
    </w:p>
    <w:p w:rsidR="00DF34FF" w:rsidRPr="00CA7841" w:rsidRDefault="00DF34FF" w:rsidP="00DF34FF">
      <w:pPr>
        <w:tabs>
          <w:tab w:val="left" w:pos="5670"/>
        </w:tabs>
        <w:jc w:val="both"/>
        <w:rPr>
          <w:sz w:val="28"/>
          <w:szCs w:val="28"/>
        </w:rPr>
      </w:pPr>
    </w:p>
    <w:p w:rsidR="00DF34FF" w:rsidRDefault="00DF34FF" w:rsidP="00DF34FF">
      <w:pPr>
        <w:tabs>
          <w:tab w:val="left" w:pos="5670"/>
        </w:tabs>
        <w:jc w:val="both"/>
        <w:rPr>
          <w:sz w:val="28"/>
          <w:szCs w:val="28"/>
        </w:rPr>
      </w:pPr>
    </w:p>
    <w:p w:rsidR="00DF34FF" w:rsidRDefault="00DF34FF" w:rsidP="00DF34FF">
      <w:pPr>
        <w:tabs>
          <w:tab w:val="left" w:pos="5670"/>
        </w:tabs>
        <w:jc w:val="both"/>
        <w:rPr>
          <w:sz w:val="28"/>
          <w:szCs w:val="28"/>
        </w:rPr>
      </w:pPr>
      <w:r w:rsidRPr="00CA7841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Кубовинского сельсовета                                          С</w:t>
      </w:r>
      <w:r w:rsidRPr="00CA7841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Pr="00CA7841">
        <w:rPr>
          <w:sz w:val="28"/>
          <w:szCs w:val="28"/>
        </w:rPr>
        <w:t xml:space="preserve">. </w:t>
      </w:r>
      <w:r>
        <w:rPr>
          <w:sz w:val="28"/>
          <w:szCs w:val="28"/>
        </w:rPr>
        <w:t>Степанов</w:t>
      </w:r>
    </w:p>
    <w:p w:rsidR="00DF34FF" w:rsidRDefault="00DF34FF" w:rsidP="00DF34FF">
      <w:pPr>
        <w:tabs>
          <w:tab w:val="left" w:pos="5670"/>
        </w:tabs>
        <w:jc w:val="both"/>
        <w:rPr>
          <w:sz w:val="28"/>
          <w:szCs w:val="28"/>
        </w:rPr>
      </w:pPr>
    </w:p>
    <w:p w:rsidR="00DF34FF" w:rsidRDefault="00DF34FF" w:rsidP="00DF34FF">
      <w:pPr>
        <w:tabs>
          <w:tab w:val="left" w:pos="5670"/>
        </w:tabs>
        <w:jc w:val="both"/>
        <w:rPr>
          <w:sz w:val="28"/>
          <w:szCs w:val="28"/>
        </w:rPr>
      </w:pPr>
    </w:p>
    <w:p w:rsidR="00DF34FF" w:rsidRDefault="00DF34FF" w:rsidP="00DF34FF">
      <w:pPr>
        <w:tabs>
          <w:tab w:val="left" w:pos="5670"/>
        </w:tabs>
        <w:jc w:val="both"/>
        <w:rPr>
          <w:sz w:val="28"/>
          <w:szCs w:val="28"/>
        </w:rPr>
      </w:pPr>
    </w:p>
    <w:p w:rsidR="00DF34FF" w:rsidRDefault="00DF34FF" w:rsidP="00DF34FF">
      <w:pPr>
        <w:tabs>
          <w:tab w:val="left" w:pos="5670"/>
        </w:tabs>
        <w:jc w:val="both"/>
        <w:rPr>
          <w:sz w:val="28"/>
          <w:szCs w:val="28"/>
        </w:rPr>
      </w:pPr>
    </w:p>
    <w:p w:rsidR="00DF34FF" w:rsidRDefault="00DF34FF" w:rsidP="00DF34FF">
      <w:pPr>
        <w:tabs>
          <w:tab w:val="left" w:pos="5670"/>
        </w:tabs>
        <w:jc w:val="both"/>
        <w:rPr>
          <w:sz w:val="28"/>
          <w:szCs w:val="28"/>
        </w:rPr>
      </w:pPr>
    </w:p>
    <w:p w:rsidR="00DF34FF" w:rsidRDefault="00DF34FF" w:rsidP="00DF34FF">
      <w:pPr>
        <w:tabs>
          <w:tab w:val="left" w:pos="5670"/>
        </w:tabs>
        <w:jc w:val="both"/>
        <w:rPr>
          <w:sz w:val="28"/>
          <w:szCs w:val="28"/>
        </w:rPr>
      </w:pPr>
    </w:p>
    <w:p w:rsidR="00DF34FF" w:rsidRDefault="00DF34FF" w:rsidP="00DF34FF">
      <w:pPr>
        <w:spacing w:line="276" w:lineRule="auto"/>
        <w:rPr>
          <w:sz w:val="28"/>
          <w:szCs w:val="28"/>
        </w:rPr>
      </w:pPr>
    </w:p>
    <w:p w:rsidR="00DF34FF" w:rsidRDefault="00DF34FF" w:rsidP="00DF34FF"/>
    <w:p w:rsidR="00DF34FF" w:rsidRDefault="00DF34FF" w:rsidP="00DF34FF"/>
    <w:p w:rsidR="00DF34FF" w:rsidRDefault="00DF34FF" w:rsidP="00DF34FF"/>
    <w:p w:rsidR="00DF34FF" w:rsidRDefault="00DF34FF" w:rsidP="00DF34FF">
      <w:r>
        <w:t>Лазарева Е.С.</w:t>
      </w:r>
    </w:p>
    <w:p w:rsidR="00DF34FF" w:rsidRDefault="00DF34FF">
      <w:pPr>
        <w:sectPr w:rsidR="00DF34FF" w:rsidSect="008570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2-956-786</w:t>
      </w:r>
    </w:p>
    <w:p w:rsidR="00DF34FF" w:rsidRPr="006D5684" w:rsidRDefault="00DF34FF" w:rsidP="00DF34F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D5684">
        <w:rPr>
          <w:sz w:val="26"/>
          <w:szCs w:val="26"/>
        </w:rPr>
        <w:lastRenderedPageBreak/>
        <w:t xml:space="preserve">Приложение </w:t>
      </w:r>
    </w:p>
    <w:p w:rsidR="00DF34FF" w:rsidRPr="006D5684" w:rsidRDefault="00DF34FF" w:rsidP="00DF34FF">
      <w:pPr>
        <w:autoSpaceDE w:val="0"/>
        <w:autoSpaceDN w:val="0"/>
        <w:adjustRightInd w:val="0"/>
        <w:ind w:left="10773"/>
        <w:jc w:val="right"/>
        <w:rPr>
          <w:sz w:val="26"/>
          <w:szCs w:val="26"/>
        </w:rPr>
      </w:pPr>
      <w:r w:rsidRPr="006D5684">
        <w:rPr>
          <w:sz w:val="26"/>
          <w:szCs w:val="26"/>
        </w:rPr>
        <w:t xml:space="preserve">к </w:t>
      </w:r>
      <w:r>
        <w:rPr>
          <w:sz w:val="26"/>
          <w:szCs w:val="26"/>
        </w:rPr>
        <w:t>постановлению</w:t>
      </w:r>
      <w:r w:rsidRPr="006D5684">
        <w:rPr>
          <w:sz w:val="26"/>
          <w:szCs w:val="26"/>
        </w:rPr>
        <w:t xml:space="preserve"> администрации </w:t>
      </w:r>
    </w:p>
    <w:p w:rsidR="00DF34FF" w:rsidRPr="006D5684" w:rsidRDefault="00DF34FF" w:rsidP="00DF34FF">
      <w:pPr>
        <w:autoSpaceDE w:val="0"/>
        <w:autoSpaceDN w:val="0"/>
        <w:adjustRightInd w:val="0"/>
        <w:ind w:left="1077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Кубовинского сельсовета </w:t>
      </w:r>
    </w:p>
    <w:p w:rsidR="00DF34FF" w:rsidRPr="006D5684" w:rsidRDefault="00DF34FF" w:rsidP="00DF34FF">
      <w:pPr>
        <w:autoSpaceDE w:val="0"/>
        <w:autoSpaceDN w:val="0"/>
        <w:adjustRightInd w:val="0"/>
        <w:ind w:left="10773"/>
        <w:jc w:val="right"/>
        <w:rPr>
          <w:sz w:val="26"/>
          <w:szCs w:val="26"/>
        </w:rPr>
      </w:pPr>
      <w:r w:rsidRPr="006D5684">
        <w:rPr>
          <w:sz w:val="26"/>
          <w:szCs w:val="26"/>
        </w:rPr>
        <w:t xml:space="preserve">от </w:t>
      </w:r>
      <w:r>
        <w:rPr>
          <w:sz w:val="26"/>
          <w:szCs w:val="26"/>
        </w:rPr>
        <w:t>06.05.2016 № 120</w:t>
      </w:r>
    </w:p>
    <w:p w:rsidR="00DF34FF" w:rsidRDefault="00DF34FF" w:rsidP="00DF34FF">
      <w:pPr>
        <w:pStyle w:val="ConsPlusTitle"/>
        <w:widowControl/>
        <w:jc w:val="center"/>
        <w:rPr>
          <w:sz w:val="28"/>
          <w:szCs w:val="26"/>
        </w:rPr>
      </w:pPr>
      <w:r>
        <w:rPr>
          <w:sz w:val="28"/>
          <w:szCs w:val="26"/>
        </w:rPr>
        <w:t>ПЛАН</w:t>
      </w:r>
    </w:p>
    <w:p w:rsidR="00DF34FF" w:rsidRDefault="00DF34FF" w:rsidP="00DF34FF">
      <w:pPr>
        <w:pStyle w:val="ConsPlusTitle"/>
        <w:widowControl/>
        <w:jc w:val="center"/>
        <w:rPr>
          <w:sz w:val="28"/>
          <w:szCs w:val="26"/>
        </w:rPr>
      </w:pPr>
      <w:r>
        <w:rPr>
          <w:sz w:val="28"/>
          <w:szCs w:val="26"/>
        </w:rPr>
        <w:t>ПРОТИВОДЕЙСТВИЯ КОРРУПЦИИ</w:t>
      </w:r>
    </w:p>
    <w:p w:rsidR="00DF34FF" w:rsidRDefault="00DF34FF" w:rsidP="00DF34FF">
      <w:pPr>
        <w:pStyle w:val="ConsPlusTitle"/>
        <w:widowControl/>
        <w:jc w:val="center"/>
        <w:rPr>
          <w:sz w:val="28"/>
          <w:szCs w:val="26"/>
        </w:rPr>
      </w:pPr>
      <w:r>
        <w:rPr>
          <w:sz w:val="28"/>
          <w:szCs w:val="26"/>
        </w:rPr>
        <w:t>В АДМИНИСТРАЦИИ КУБОВИНСКОГО СЕЛЬСОВЕТА НА 2016 – 2020 ГОДЫ</w:t>
      </w:r>
    </w:p>
    <w:p w:rsidR="00DF34FF" w:rsidRDefault="00DF34FF" w:rsidP="00DF34F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5"/>
        <w:gridCol w:w="7263"/>
        <w:gridCol w:w="1985"/>
        <w:gridCol w:w="4657"/>
      </w:tblGrid>
      <w:tr w:rsidR="00DF34FF" w:rsidTr="00F20FB4">
        <w:trPr>
          <w:trHeight w:val="480"/>
          <w:tblHeader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исполнения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Ответственные </w:t>
            </w:r>
            <w:proofErr w:type="gramEnd"/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</w:tr>
      <w:tr w:rsidR="00DF34FF" w:rsidTr="00F20FB4">
        <w:trPr>
          <w:cantSplit/>
          <w:trHeight w:val="360"/>
        </w:trPr>
        <w:tc>
          <w:tcPr>
            <w:tcW w:w="14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 Организационно-правовые меры по формированию механизма противодействия коррупции</w:t>
            </w:r>
          </w:p>
        </w:tc>
      </w:tr>
      <w:tr w:rsidR="00DF34FF" w:rsidTr="00F20FB4">
        <w:trPr>
          <w:cantSplit/>
          <w:trHeight w:val="1167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Анализ результатов работы администрации Кубовинского сельсовета по реализации мер, направленных на 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Кубовинском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сельсовете в рамках Национальной </w:t>
            </w:r>
            <w:hyperlink r:id="rId5" w:history="1">
              <w:r>
                <w:rPr>
                  <w:rStyle w:val="af5"/>
                  <w:rFonts w:ascii="Times New Roman" w:eastAsiaTheme="majorEastAsia" w:hAnsi="Times New Roman" w:cs="Times New Roman"/>
                </w:rPr>
                <w:t>стратегии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противодействия коррупции.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Каждое полугодие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Кубовинского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</w:p>
        </w:tc>
      </w:tr>
      <w:tr w:rsidR="00DF34FF" w:rsidTr="00F20FB4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Взаимодействие с территориальными органами федеральных органов исполнительной власти и органами государственной власти области,  средствами массовой информации в сфере противодействия коррупции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Кубовинского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</w:p>
        </w:tc>
      </w:tr>
      <w:tr w:rsidR="00DF34FF" w:rsidTr="00F20FB4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в заседаниях комиссии при администрации Новосибирского района по противодействию коррупции.</w:t>
            </w:r>
          </w:p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сведений о состоянии антикоррупционной работы в администрации Кубовинского сельсовета и ходе реализации мероприятий по противодействию коррупции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Кубовинском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сельсовете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а также о принимаемых мерах по совершенствованию борьбы с коррупцией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квартал 2016,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квартал 2017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</w:tc>
      </w:tr>
      <w:tr w:rsidR="00DF34FF" w:rsidTr="00F20FB4">
        <w:trPr>
          <w:cantSplit/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анализа коррупционных рисков в сфере жилищно-коммунального хозяйства, потребительского рынка и внедрение комплекса мер, направленных на снижение уровня коррупции в данных сферах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квартал 2017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Кубовинского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</w:p>
        </w:tc>
      </w:tr>
      <w:tr w:rsidR="00DF34FF" w:rsidTr="00F20FB4">
        <w:trPr>
          <w:cantSplit/>
          <w:trHeight w:val="852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1.5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Совершенствование работы по рассмотрению обращений граждан на действия (бездействие) муниципальных служащих администрации Кубовинского сельсовета.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DF34FF" w:rsidTr="00F20FB4">
        <w:trPr>
          <w:cantSplit/>
          <w:trHeight w:val="93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обращений граждан и организаций о фактах совершения коррупционных правонарушений муниципальными служащими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наличии оснований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DF34FF" w:rsidTr="00F20FB4">
        <w:trPr>
          <w:cantSplit/>
          <w:trHeight w:val="83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муниципальных правовых актов, направленных на совершенствование организационных основ противодействия коррупции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Кубовинского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</w:p>
        </w:tc>
      </w:tr>
      <w:tr w:rsidR="00DF34FF" w:rsidTr="00F20FB4">
        <w:trPr>
          <w:cantSplit/>
          <w:trHeight w:val="360"/>
        </w:trPr>
        <w:tc>
          <w:tcPr>
            <w:tcW w:w="14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 Оптимизация функций органов местного самоуправления</w:t>
            </w:r>
          </w:p>
        </w:tc>
      </w:tr>
      <w:tr w:rsidR="00DF34FF" w:rsidTr="00F20FB4">
        <w:trPr>
          <w:cantSplit/>
          <w:trHeight w:val="528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административных регламентов по предоставлению муниципальных услуг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Кубовинского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</w:p>
        </w:tc>
      </w:tr>
      <w:tr w:rsidR="00DF34FF" w:rsidTr="00F20FB4">
        <w:trPr>
          <w:cantSplit/>
          <w:trHeight w:val="352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и ведение реестра муниципальных услуг (функций), их актуализация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Кубовинского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</w:p>
        </w:tc>
      </w:tr>
      <w:tr w:rsidR="00DF34FF" w:rsidTr="00F20FB4">
        <w:trPr>
          <w:cantSplit/>
          <w:trHeight w:val="587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системы учета муниципального имущества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Кубовинского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</w:p>
        </w:tc>
      </w:tr>
      <w:tr w:rsidR="00DF34FF" w:rsidTr="00F20FB4">
        <w:trPr>
          <w:cantSplit/>
          <w:trHeight w:val="69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и организация проведения проверок использования муниципального имущества в ведение оперативного управления.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квартал 2016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квартал 2017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Кубовинского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</w:p>
        </w:tc>
      </w:tr>
      <w:tr w:rsidR="00DF34FF" w:rsidTr="00F20FB4">
        <w:trPr>
          <w:cantSplit/>
          <w:trHeight w:val="480"/>
        </w:trPr>
        <w:tc>
          <w:tcPr>
            <w:tcW w:w="14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3. Проведение экспертизы правовых актов, договоров (соглашений), заключенных администраций Кубовинского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сельсовета, и их проектов с целью выявления в них положений, способствующих проявлению коррупции</w:t>
            </w:r>
          </w:p>
        </w:tc>
      </w:tr>
      <w:tr w:rsidR="00DF34FF" w:rsidTr="00F20FB4">
        <w:trPr>
          <w:cantSplit/>
          <w:trHeight w:val="50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правовой экспертизы действующих нормативных правовых актов района на предмет их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коррупциогенности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проведению антикоррупционной экспертизы</w:t>
            </w:r>
          </w:p>
        </w:tc>
      </w:tr>
      <w:tr w:rsidR="00DF34FF" w:rsidTr="00F20FB4">
        <w:trPr>
          <w:cantSplit/>
          <w:trHeight w:val="474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правовой экспертизы принимаемых правовых актов района на предмет их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коррупциогенности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проведению антикоррупционной экспертизы</w:t>
            </w:r>
          </w:p>
        </w:tc>
      </w:tr>
      <w:tr w:rsidR="00DF34FF" w:rsidTr="00F20FB4">
        <w:trPr>
          <w:cantSplit/>
          <w:trHeight w:val="360"/>
        </w:trPr>
        <w:tc>
          <w:tcPr>
            <w:tcW w:w="14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4. Противодействие коррупции в рамках реализации законодательства о муниципальной службе</w:t>
            </w:r>
          </w:p>
        </w:tc>
      </w:tr>
      <w:tr w:rsidR="00DF34FF" w:rsidTr="00F20FB4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кадрового резерва администрации Кубовинского сельсовета, а также обеспечение его эффективного использования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формированию резерва кадров муниципальных служащих</w:t>
            </w:r>
          </w:p>
        </w:tc>
      </w:tr>
      <w:tr w:rsidR="00DF34FF" w:rsidTr="00F20FB4">
        <w:trPr>
          <w:cantSplit/>
          <w:trHeight w:val="18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в установленном законодательством порядке проверок достоверности и полноты сведений, представляемых гражданами, претендующими на замещение должностей муниципальной службы района, и муниципальными служащими района, и соблюдения муниципальными служащими требований к служебному поведению по мере поступления информации, являющейся основанием для проведения проверок 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наличии оснований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Кубовинского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сельсовета </w:t>
            </w:r>
          </w:p>
        </w:tc>
      </w:tr>
      <w:tr w:rsidR="00DF34FF" w:rsidTr="00F20FB4">
        <w:trPr>
          <w:cantSplit/>
          <w:trHeight w:val="70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4.3.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проведения заседаний комиссии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наличии оснований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</w:tc>
      </w:tr>
      <w:tr w:rsidR="00DF34FF" w:rsidTr="00F20FB4">
        <w:trPr>
          <w:cantSplit/>
          <w:trHeight w:val="84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4.4.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ежегодного предоставления муниципальными служащими сведений о доходах (расходах)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 апреля каждого года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разряда</w:t>
            </w:r>
          </w:p>
        </w:tc>
      </w:tr>
      <w:tr w:rsidR="00DF34FF" w:rsidTr="00F20FB4">
        <w:trPr>
          <w:cantSplit/>
          <w:trHeight w:val="124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4.5.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Рассмотрение уведомлений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наличии оснований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DF34FF" w:rsidTr="00F20FB4">
        <w:trPr>
          <w:cantSplit/>
          <w:trHeight w:val="812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4.6.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</w:t>
            </w:r>
            <w:hyperlink r:id="rId6" w:history="1">
              <w:r>
                <w:rPr>
                  <w:rStyle w:val="af5"/>
                  <w:rFonts w:ascii="Times New Roman" w:eastAsiaTheme="majorEastAsia" w:hAnsi="Times New Roman" w:cs="Times New Roman"/>
                </w:rPr>
                <w:t>кодекса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этики и служебного поведения муниципальных служащих администрации Кубовинского сельсовета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</w:tc>
      </w:tr>
      <w:tr w:rsidR="00DF34FF" w:rsidTr="00F20FB4">
        <w:trPr>
          <w:cantSplit/>
          <w:trHeight w:val="1037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4.7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ind w:firstLine="38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мониторинга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обязанностей, о сдаче и оценке подарка, реализации (выкупе) и зачислении в доход местного бюджета средств, вырученных от его реализации. </w:t>
            </w:r>
          </w:p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ind w:firstLine="38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ежегодных докладов о результатах данного мониторинга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февраля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разряда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разряда</w:t>
            </w:r>
          </w:p>
        </w:tc>
      </w:tr>
      <w:tr w:rsidR="00DF34FF" w:rsidTr="00F20FB4">
        <w:trPr>
          <w:cantSplit/>
          <w:trHeight w:val="1037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4.8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ind w:firstLine="38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Активизация работы по формированию у служащих отрицательного отношения к коррупции с привлечением общественности, предание гласности каждого установленного факта коррупции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</w:tc>
      </w:tr>
      <w:tr w:rsidR="00DF34FF" w:rsidTr="00F20FB4">
        <w:trPr>
          <w:cantSplit/>
          <w:trHeight w:val="360"/>
        </w:trPr>
        <w:tc>
          <w:tcPr>
            <w:tcW w:w="14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5. Совершенствование контрольной деятельности в системе мер по противодействию коррупции</w:t>
            </w:r>
          </w:p>
        </w:tc>
      </w:tr>
      <w:tr w:rsidR="00DF34FF" w:rsidTr="00F20FB4">
        <w:trPr>
          <w:cantSplit/>
          <w:trHeight w:val="10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Совершенствование работы и финансовый </w:t>
            </w:r>
            <w:proofErr w:type="gramStart"/>
            <w:r>
              <w:rPr>
                <w:sz w:val="26"/>
                <w:szCs w:val="26"/>
              </w:rPr>
              <w:t>контроль за</w:t>
            </w:r>
            <w:proofErr w:type="gramEnd"/>
            <w:r>
              <w:rPr>
                <w:sz w:val="26"/>
                <w:szCs w:val="26"/>
              </w:rPr>
              <w:t xml:space="preserve"> использованием средств местного бюджета, в том числе субсидий и субвенций, выделяемых из районного, областного и федерального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Кубовинского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</w:tr>
      <w:tr w:rsidR="00DF34FF" w:rsidTr="00F20FB4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Совершенствование работы и контроль в сфере использования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Кубовинского </w:t>
            </w:r>
          </w:p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</w:p>
        </w:tc>
      </w:tr>
      <w:tr w:rsidR="00DF34FF" w:rsidTr="00F20FB4">
        <w:trPr>
          <w:cantSplit/>
          <w:trHeight w:val="240"/>
        </w:trPr>
        <w:tc>
          <w:tcPr>
            <w:tcW w:w="14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6. Формирование нетерпимого отношения к проявлениям коррупции</w:t>
            </w:r>
          </w:p>
        </w:tc>
      </w:tr>
      <w:tr w:rsidR="00DF34FF" w:rsidTr="00F20FB4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4FF" w:rsidRDefault="00DF34FF" w:rsidP="00F20FB4">
            <w:pPr>
              <w:pStyle w:val="ConsPlusCell"/>
              <w:widowControl/>
              <w:ind w:firstLine="38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официальном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сайте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Кубовинского сельсовета информации по вопросам противодействия коррупции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34FF" w:rsidRDefault="00DF34FF" w:rsidP="00F20F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Кубовинского сельсовета</w:t>
            </w:r>
          </w:p>
        </w:tc>
      </w:tr>
    </w:tbl>
    <w:p w:rsidR="00DF34FF" w:rsidRDefault="00DF34FF" w:rsidP="00DF34FF">
      <w:pPr>
        <w:autoSpaceDE w:val="0"/>
        <w:autoSpaceDN w:val="0"/>
        <w:adjustRightInd w:val="0"/>
        <w:rPr>
          <w:sz w:val="26"/>
          <w:szCs w:val="26"/>
        </w:rPr>
        <w:sectPr w:rsidR="00DF34FF" w:rsidSect="006A1AB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570A9" w:rsidRDefault="008570A9" w:rsidP="00DF34FF"/>
    <w:sectPr w:rsidR="008570A9" w:rsidSect="00DF34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60DCC"/>
    <w:multiLevelType w:val="multilevel"/>
    <w:tmpl w:val="B4B29C0C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4FF"/>
    <w:rsid w:val="002A1AB6"/>
    <w:rsid w:val="002A6130"/>
    <w:rsid w:val="00424408"/>
    <w:rsid w:val="0050702B"/>
    <w:rsid w:val="00555505"/>
    <w:rsid w:val="005D6684"/>
    <w:rsid w:val="007D6A28"/>
    <w:rsid w:val="00821F6F"/>
    <w:rsid w:val="008570A9"/>
    <w:rsid w:val="00A7543A"/>
    <w:rsid w:val="00CD7494"/>
    <w:rsid w:val="00DE1A71"/>
    <w:rsid w:val="00DF34FF"/>
    <w:rsid w:val="00F8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FF"/>
    <w:pPr>
      <w:spacing w:after="0" w:line="240" w:lineRule="auto"/>
    </w:pPr>
    <w:rPr>
      <w:rFonts w:eastAsia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2440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4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40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408"/>
    <w:pPr>
      <w:keepNext/>
      <w:spacing w:before="240" w:after="60"/>
      <w:outlineLvl w:val="3"/>
    </w:pPr>
    <w:rPr>
      <w:rFonts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4408"/>
    <w:pPr>
      <w:spacing w:before="240" w:after="60"/>
      <w:outlineLvl w:val="4"/>
    </w:pPr>
    <w:rPr>
      <w:rFonts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4408"/>
    <w:pPr>
      <w:spacing w:before="240" w:after="60"/>
      <w:outlineLvl w:val="5"/>
    </w:pPr>
    <w:rPr>
      <w:rFonts w:cstheme="majorBidi"/>
      <w:b/>
      <w:bCs/>
      <w:sz w:val="28"/>
      <w:szCs w:val="28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4408"/>
    <w:pPr>
      <w:spacing w:before="240" w:after="60"/>
      <w:outlineLvl w:val="6"/>
    </w:pPr>
    <w:rPr>
      <w:rFonts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4408"/>
    <w:pPr>
      <w:spacing w:before="240" w:after="60"/>
      <w:outlineLvl w:val="7"/>
    </w:pPr>
    <w:rPr>
      <w:rFonts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4408"/>
    <w:pPr>
      <w:spacing w:before="240" w:after="60"/>
      <w:outlineLvl w:val="8"/>
    </w:pPr>
    <w:rPr>
      <w:rFonts w:asciiTheme="majorHAnsi" w:eastAsiaTheme="majorEastAsia" w:hAnsiTheme="majorHAnsi" w:cstheme="majorBidi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4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44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44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440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440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440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440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440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4408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821F6F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2440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2440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24408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24408"/>
    <w:rPr>
      <w:rFonts w:asciiTheme="majorHAnsi" w:eastAsiaTheme="majorEastAsia" w:hAnsiTheme="majorHAnsi" w:cs="Arial"/>
      <w:sz w:val="24"/>
      <w:szCs w:val="24"/>
    </w:rPr>
  </w:style>
  <w:style w:type="character" w:styleId="a8">
    <w:name w:val="Strong"/>
    <w:basedOn w:val="a0"/>
    <w:uiPriority w:val="22"/>
    <w:qFormat/>
    <w:rsid w:val="00424408"/>
    <w:rPr>
      <w:b/>
      <w:bCs/>
    </w:rPr>
  </w:style>
  <w:style w:type="character" w:styleId="a9">
    <w:name w:val="Emphasis"/>
    <w:basedOn w:val="a0"/>
    <w:uiPriority w:val="20"/>
    <w:qFormat/>
    <w:rsid w:val="00424408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424408"/>
    <w:rPr>
      <w:szCs w:val="3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424408"/>
    <w:rPr>
      <w:rFonts w:cs="Arial"/>
      <w:sz w:val="24"/>
      <w:szCs w:val="32"/>
    </w:rPr>
  </w:style>
  <w:style w:type="paragraph" w:styleId="ac">
    <w:name w:val="List Paragraph"/>
    <w:basedOn w:val="a"/>
    <w:uiPriority w:val="34"/>
    <w:qFormat/>
    <w:rsid w:val="00424408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24408"/>
    <w:rPr>
      <w:rFonts w:cstheme="majorBid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24408"/>
    <w:rPr>
      <w:rFonts w:cstheme="majorBidi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4408"/>
    <w:pPr>
      <w:ind w:left="720" w:right="720"/>
    </w:pPr>
    <w:rPr>
      <w:rFonts w:cstheme="majorBidi"/>
      <w:b/>
      <w:i/>
      <w:szCs w:val="28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24408"/>
    <w:rPr>
      <w:rFonts w:cstheme="majorBidi"/>
      <w:b/>
      <w:i/>
      <w:sz w:val="24"/>
    </w:rPr>
  </w:style>
  <w:style w:type="character" w:styleId="af">
    <w:name w:val="Subtle Emphasis"/>
    <w:uiPriority w:val="19"/>
    <w:qFormat/>
    <w:rsid w:val="0042440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440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440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440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440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4408"/>
    <w:pPr>
      <w:outlineLvl w:val="9"/>
    </w:pPr>
  </w:style>
  <w:style w:type="character" w:styleId="af5">
    <w:name w:val="Hyperlink"/>
    <w:basedOn w:val="a0"/>
    <w:uiPriority w:val="99"/>
    <w:unhideWhenUsed/>
    <w:rsid w:val="00DF34FF"/>
    <w:rPr>
      <w:color w:val="0000FF"/>
      <w:u w:val="single"/>
    </w:rPr>
  </w:style>
  <w:style w:type="paragraph" w:customStyle="1" w:styleId="ConsPlusCell">
    <w:name w:val="ConsPlusCell"/>
    <w:rsid w:val="00DF34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Title">
    <w:name w:val="ConsPlusTitle"/>
    <w:rsid w:val="00DF34F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9FD4F110537199AC59277A0E2D8B7D42B39AB25AFC38FDF5824FD44CDE43C8578F73B89DBC7CCD31398E1AwDB" TargetMode="External"/><Relationship Id="rId5" Type="http://schemas.openxmlformats.org/officeDocument/2006/relationships/hyperlink" Target="consultantplus://offline/ref=6D9FD4F110537199AC5939771841D57843BAC3BE5DF532A3ADDD14891BD7499F10C02AFAD9B17DCF13w4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1158</Words>
  <Characters>6602</Characters>
  <Application>Microsoft Office Word</Application>
  <DocSecurity>0</DocSecurity>
  <Lines>55</Lines>
  <Paragraphs>15</Paragraphs>
  <ScaleCrop>false</ScaleCrop>
  <Company>Экран</Company>
  <LinksUpToDate>false</LinksUpToDate>
  <CharactersWithSpaces>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2018-03-12T08:29:00Z</dcterms:created>
  <dcterms:modified xsi:type="dcterms:W3CDTF">2018-03-12T08:30:00Z</dcterms:modified>
</cp:coreProperties>
</file>