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C94" w:rsidRDefault="00094C94" w:rsidP="00983879">
      <w:pPr>
        <w:spacing w:after="0" w:line="240" w:lineRule="exact"/>
        <w:rPr>
          <w:rFonts w:ascii="Times New Roman" w:hAnsi="Times New Roman" w:cs="Times New Roman"/>
          <w:b/>
          <w:sz w:val="28"/>
          <w:szCs w:val="28"/>
        </w:rPr>
      </w:pPr>
    </w:p>
    <w:p w:rsidR="00AA2454" w:rsidRPr="00D603C8" w:rsidRDefault="00983879" w:rsidP="00983879">
      <w:pPr>
        <w:spacing w:after="0" w:line="240" w:lineRule="exact"/>
        <w:rPr>
          <w:rFonts w:ascii="Times New Roman" w:hAnsi="Times New Roman" w:cs="Times New Roman"/>
          <w:b/>
          <w:i/>
          <w:sz w:val="28"/>
          <w:szCs w:val="28"/>
        </w:rPr>
      </w:pPr>
      <w:bookmarkStart w:id="0" w:name="_GoBack"/>
      <w:bookmarkEnd w:id="0"/>
      <w:r w:rsidRPr="00D603C8">
        <w:rPr>
          <w:rFonts w:ascii="Times New Roman" w:hAnsi="Times New Roman" w:cs="Times New Roman"/>
          <w:b/>
          <w:i/>
          <w:sz w:val="28"/>
          <w:szCs w:val="28"/>
        </w:rPr>
        <w:t>ИНФОРМАЦИЯ</w:t>
      </w:r>
    </w:p>
    <w:p w:rsidR="00983879" w:rsidRDefault="00983879" w:rsidP="00983879">
      <w:pPr>
        <w:spacing w:after="0" w:line="240" w:lineRule="exact"/>
        <w:rPr>
          <w:rFonts w:ascii="Times New Roman" w:hAnsi="Times New Roman" w:cs="Times New Roman"/>
          <w:sz w:val="28"/>
          <w:szCs w:val="28"/>
        </w:rPr>
      </w:pPr>
      <w:r>
        <w:rPr>
          <w:rFonts w:ascii="Times New Roman" w:hAnsi="Times New Roman" w:cs="Times New Roman"/>
          <w:sz w:val="28"/>
          <w:szCs w:val="28"/>
        </w:rPr>
        <w:t>о состоянии законности на территории</w:t>
      </w:r>
    </w:p>
    <w:p w:rsidR="00983879" w:rsidRDefault="00983879" w:rsidP="00983879">
      <w:pPr>
        <w:spacing w:after="0" w:line="240" w:lineRule="exact"/>
        <w:rPr>
          <w:rFonts w:ascii="Times New Roman" w:hAnsi="Times New Roman" w:cs="Times New Roman"/>
          <w:sz w:val="28"/>
          <w:szCs w:val="28"/>
        </w:rPr>
      </w:pPr>
      <w:r>
        <w:rPr>
          <w:rFonts w:ascii="Times New Roman" w:hAnsi="Times New Roman" w:cs="Times New Roman"/>
          <w:sz w:val="28"/>
          <w:szCs w:val="28"/>
        </w:rPr>
        <w:t>Новосибирского района за 201</w:t>
      </w:r>
      <w:r w:rsidR="00F74C78">
        <w:rPr>
          <w:rFonts w:ascii="Times New Roman" w:hAnsi="Times New Roman" w:cs="Times New Roman"/>
          <w:sz w:val="28"/>
          <w:szCs w:val="28"/>
        </w:rPr>
        <w:t>9</w:t>
      </w:r>
      <w:r>
        <w:rPr>
          <w:rFonts w:ascii="Times New Roman" w:hAnsi="Times New Roman" w:cs="Times New Roman"/>
          <w:sz w:val="28"/>
          <w:szCs w:val="28"/>
        </w:rPr>
        <w:t xml:space="preserve"> год</w:t>
      </w:r>
    </w:p>
    <w:p w:rsidR="00AA2454" w:rsidRDefault="00AA2454" w:rsidP="00AA2454">
      <w:pPr>
        <w:spacing w:after="0" w:line="240" w:lineRule="exact"/>
        <w:ind w:left="4248"/>
        <w:rPr>
          <w:rFonts w:ascii="Times New Roman" w:hAnsi="Times New Roman" w:cs="Times New Roman"/>
          <w:sz w:val="28"/>
          <w:szCs w:val="28"/>
        </w:rPr>
      </w:pPr>
    </w:p>
    <w:p w:rsidR="00AA2454" w:rsidRDefault="00AA2454" w:rsidP="00707B17">
      <w:pPr>
        <w:spacing w:after="0" w:line="240" w:lineRule="auto"/>
        <w:ind w:left="4248"/>
        <w:jc w:val="both"/>
        <w:rPr>
          <w:rFonts w:ascii="Times New Roman" w:hAnsi="Times New Roman" w:cs="Times New Roman"/>
          <w:sz w:val="28"/>
          <w:szCs w:val="28"/>
        </w:rPr>
      </w:pPr>
    </w:p>
    <w:p w:rsidR="00AA2454" w:rsidRPr="00094C94" w:rsidRDefault="00707B17"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Прокуратура Новосибирского района информирует о состоянии законности </w:t>
      </w:r>
      <w:r w:rsidR="00683EE7" w:rsidRPr="00094C94">
        <w:rPr>
          <w:rFonts w:ascii="Times New Roman" w:hAnsi="Times New Roman" w:cs="Times New Roman"/>
          <w:sz w:val="28"/>
          <w:szCs w:val="28"/>
        </w:rPr>
        <w:t xml:space="preserve">и преступности </w:t>
      </w:r>
      <w:r w:rsidRPr="00094C94">
        <w:rPr>
          <w:rFonts w:ascii="Times New Roman" w:hAnsi="Times New Roman" w:cs="Times New Roman"/>
          <w:sz w:val="28"/>
          <w:szCs w:val="28"/>
        </w:rPr>
        <w:t>н</w:t>
      </w:r>
      <w:r w:rsidR="00983879" w:rsidRPr="00094C94">
        <w:rPr>
          <w:rFonts w:ascii="Times New Roman" w:hAnsi="Times New Roman" w:cs="Times New Roman"/>
          <w:sz w:val="28"/>
          <w:szCs w:val="28"/>
        </w:rPr>
        <w:t>а территории района за 201</w:t>
      </w:r>
      <w:r w:rsidR="00F74C78" w:rsidRPr="00094C94">
        <w:rPr>
          <w:rFonts w:ascii="Times New Roman" w:hAnsi="Times New Roman" w:cs="Times New Roman"/>
          <w:sz w:val="28"/>
          <w:szCs w:val="28"/>
        </w:rPr>
        <w:t>9</w:t>
      </w:r>
      <w:r w:rsidR="00983879" w:rsidRPr="00094C94">
        <w:rPr>
          <w:rFonts w:ascii="Times New Roman" w:hAnsi="Times New Roman" w:cs="Times New Roman"/>
          <w:sz w:val="28"/>
          <w:szCs w:val="28"/>
        </w:rPr>
        <w:t xml:space="preserve"> год</w:t>
      </w:r>
      <w:r w:rsidRPr="00094C94">
        <w:rPr>
          <w:rFonts w:ascii="Times New Roman" w:hAnsi="Times New Roman" w:cs="Times New Roman"/>
          <w:sz w:val="28"/>
          <w:szCs w:val="28"/>
        </w:rPr>
        <w:t>.</w:t>
      </w:r>
    </w:p>
    <w:p w:rsidR="006442E5" w:rsidRPr="00094C94" w:rsidRDefault="006442E5" w:rsidP="00094C94">
      <w:pPr>
        <w:spacing w:after="0" w:line="240" w:lineRule="auto"/>
        <w:ind w:firstLine="567"/>
        <w:jc w:val="both"/>
        <w:rPr>
          <w:rFonts w:ascii="Times New Roman" w:hAnsi="Times New Roman" w:cs="Times New Roman"/>
          <w:b/>
          <w:sz w:val="28"/>
          <w:szCs w:val="28"/>
        </w:rPr>
      </w:pPr>
      <w:r w:rsidRPr="00094C94">
        <w:rPr>
          <w:rFonts w:ascii="Times New Roman" w:hAnsi="Times New Roman" w:cs="Times New Roman"/>
          <w:b/>
          <w:sz w:val="28"/>
          <w:szCs w:val="28"/>
        </w:rPr>
        <w:t>Исполнение законодательств</w:t>
      </w:r>
      <w:r w:rsidR="00094C94" w:rsidRPr="00094C94">
        <w:rPr>
          <w:rFonts w:ascii="Times New Roman" w:hAnsi="Times New Roman" w:cs="Times New Roman"/>
          <w:b/>
          <w:sz w:val="28"/>
          <w:szCs w:val="28"/>
        </w:rPr>
        <w:t>а</w:t>
      </w:r>
      <w:r w:rsidRPr="00094C94">
        <w:rPr>
          <w:rFonts w:ascii="Times New Roman" w:hAnsi="Times New Roman" w:cs="Times New Roman"/>
          <w:b/>
          <w:sz w:val="28"/>
          <w:szCs w:val="28"/>
        </w:rPr>
        <w:t xml:space="preserve"> в сфере экономики. </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2019 году в сфере исполнения законодательства о государственной и муниципальной собственности прокуратурой района выявлено 34 нарушений законодательства, внесено 12 представлений, по результатам рассмотрения которых 7 должностных лиц привлечены к дисциплинарной ответственности, направлено 9 исковых заявлений, 4 из которых рассмотрены, удовлетворены, по постановлению прокурора привлечено к административной ответственности 4лица, на незаконные нормативные правовые акты принесено 10 протестов, 11удовлетворено (1 с прошлого года).</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color w:val="000000"/>
          <w:spacing w:val="8"/>
          <w:sz w:val="28"/>
          <w:szCs w:val="28"/>
        </w:rPr>
        <w:t>Так, в мае 2019 года прокуратурой района по обращению действующего главы Станционного сельсовета Новосибирского района Новосибирской области проведена проверка</w:t>
      </w:r>
      <w:r w:rsidRPr="00094C94">
        <w:rPr>
          <w:rFonts w:ascii="Times New Roman" w:hAnsi="Times New Roman" w:cs="Times New Roman"/>
          <w:sz w:val="28"/>
          <w:szCs w:val="28"/>
        </w:rPr>
        <w:t xml:space="preserve"> соблюдения федерального законодательства администрацией Станционного сельсовета Новосибирского района Новосибирской области при распоряжении муниципальной собственностью.</w:t>
      </w:r>
    </w:p>
    <w:p w:rsidR="006442E5" w:rsidRPr="00094C94" w:rsidRDefault="006442E5" w:rsidP="00094C94">
      <w:pPr>
        <w:spacing w:after="0" w:line="240" w:lineRule="auto"/>
        <w:ind w:right="-40" w:firstLine="567"/>
        <w:jc w:val="both"/>
        <w:rPr>
          <w:rFonts w:ascii="Times New Roman" w:hAnsi="Times New Roman" w:cs="Times New Roman"/>
          <w:sz w:val="28"/>
          <w:szCs w:val="28"/>
        </w:rPr>
      </w:pPr>
      <w:r w:rsidRPr="00094C94">
        <w:rPr>
          <w:rFonts w:ascii="Times New Roman" w:eastAsia="Calibri" w:hAnsi="Times New Roman" w:cs="Times New Roman"/>
          <w:sz w:val="28"/>
          <w:szCs w:val="28"/>
        </w:rPr>
        <w:t>Установлено, Данилова О.Л., являясь главой Станционного сельсовета Новосибирского района Новосибирской области</w:t>
      </w:r>
      <w:r w:rsidRPr="00094C94">
        <w:rPr>
          <w:rFonts w:ascii="Times New Roman" w:hAnsi="Times New Roman" w:cs="Times New Roman"/>
          <w:sz w:val="28"/>
          <w:szCs w:val="28"/>
        </w:rPr>
        <w:t xml:space="preserve"> в период с 23.03.2010 по 29.12.2015, </w:t>
      </w:r>
      <w:r w:rsidRPr="00094C94">
        <w:rPr>
          <w:rFonts w:ascii="Times New Roman" w:eastAsia="Calibri" w:hAnsi="Times New Roman" w:cs="Times New Roman"/>
          <w:sz w:val="28"/>
          <w:szCs w:val="28"/>
        </w:rPr>
        <w:t>в нарушение установленного законом порядка предоставления жилых помещений по договору социального найма, при наличии очереди нуждающихся в жилом помещении, состоящей из 37 человек по состоянию на 05.05.2014 года (дата заключения договора социального найма), заключила договор социального найма, предоставив жилое помещение в муниципальном жилищном фонде Кнестиковой О.В., которая не имела права на получение жилого помещения по договору социального найма на территории Станционного сельсовета Новосибирского района Новосибирской области.</w:t>
      </w:r>
      <w:bookmarkStart w:id="1" w:name="Par7"/>
      <w:bookmarkEnd w:id="1"/>
    </w:p>
    <w:p w:rsidR="006442E5" w:rsidRPr="00094C94" w:rsidRDefault="006442E5" w:rsidP="00094C94">
      <w:pPr>
        <w:autoSpaceDE w:val="0"/>
        <w:autoSpaceDN w:val="0"/>
        <w:adjustRightInd w:val="0"/>
        <w:spacing w:after="0" w:line="240" w:lineRule="auto"/>
        <w:ind w:firstLine="567"/>
        <w:jc w:val="both"/>
        <w:rPr>
          <w:rFonts w:ascii="Times New Roman" w:eastAsia="Calibri" w:hAnsi="Times New Roman" w:cs="Times New Roman"/>
          <w:sz w:val="28"/>
          <w:szCs w:val="28"/>
        </w:rPr>
      </w:pPr>
      <w:r w:rsidRPr="00094C94">
        <w:rPr>
          <w:rFonts w:ascii="Times New Roman" w:hAnsi="Times New Roman" w:cs="Times New Roman"/>
          <w:sz w:val="28"/>
          <w:szCs w:val="28"/>
        </w:rPr>
        <w:t>Таким образом, незаконные действия Даниловой О.Л., предоставившей жилое помещение муниципального жилищного фонда в социальный наем Кнестиковой О.В., повлекли последующее незаконное отчуждение в собственность физического лица муниципального имущества, чем существенно нарушены интересы муниципального образования Станционной сельсовет Новосибирского района Новосибирской области.</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По результатам проверки в следственный орган направлено постановление для решения вопроса об уголовном преследовании по признакам состава преступления, предусмотренного ч. 2 ст. 286 Уголовного кодекса Российской Федерации - совершение главой органа местного самоуправления действий, </w:t>
      </w:r>
      <w:hyperlink r:id="rId7" w:history="1">
        <w:r w:rsidRPr="00094C94">
          <w:rPr>
            <w:rFonts w:ascii="Times New Roman" w:hAnsi="Times New Roman" w:cs="Times New Roman"/>
            <w:sz w:val="28"/>
            <w:szCs w:val="28"/>
          </w:rPr>
          <w:t>явно</w:t>
        </w:r>
      </w:hyperlink>
      <w:r w:rsidRPr="00094C94">
        <w:rPr>
          <w:rFonts w:ascii="Times New Roman" w:hAnsi="Times New Roman" w:cs="Times New Roman"/>
          <w:sz w:val="28"/>
          <w:szCs w:val="28"/>
        </w:rPr>
        <w:t xml:space="preserve"> выходящих за пределы его полномочий и повлекших существенное нарушение прав и законных интересов граждан или организаций либо охраняемых законом интересов общества или государства.</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26.06.2019 возбуждено уголовное дело по ч.2 ст.286 УК РФ.</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lastRenderedPageBreak/>
        <w:t>В 2019 году прокуратурой района при проведении проверок в сфере землепользования выявлено 76 нарушений закона, внесено 28 представлений, к дисциплинарной ответственности привлечено 5 лиц, принесено 8 протестов, направлено 5 исковых заявлений, к административной ответственности привлечено 13 лиц, объявлено 1 предостережение о недопустимости нарушения закона, в порядке п. 2 ч. 2 ст. 37 УПК РФ направлено 1 постановление.</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 xml:space="preserve">В сентябре 2019 года прокуратурой района с привлечением кадастрового инженера проведена проверка соблюдения ФГБУ ОС «Элитная» (далее – Учреждение) земельного законодательства и законодательства в сфере охраны окружающей среды при использовании </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Согласно акту обследования кадастрового инженера от 13.09.2019 на территории земельного участка с кадастровым номером 54:19:081301:284, категория земель – земли сельскохозяйственного назначения, вид разрешенного использования – для сельскохозяйственного производства, расположена несанкционированная свалка, площадь которой составляет 4900 кв.м. Кроме того, на данном земельном участке установлен факт зарастания травой.</w:t>
      </w:r>
    </w:p>
    <w:p w:rsidR="006442E5" w:rsidRPr="00094C94" w:rsidRDefault="006442E5" w:rsidP="00094C94">
      <w:pPr>
        <w:autoSpaceDE w:val="0"/>
        <w:autoSpaceDN w:val="0"/>
        <w:adjustRightInd w:val="0"/>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На основании изложенного, Учреждением не выполнены установленные требования и обязательные мероприятия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По результатам проверки прокуратурой района 20.09.2019 врио директора Учреждения внесено представление об устранении нарушений федерального законодательства, которое удовлетворено. 1 лицо привлечено к дисциплинарной ответственности.</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Также, 25.09.2019 в отношении Учреждения и врио директора возбуждены дела об административных правонарушениях, предусмотренных ч. 2 ст. 8.7 КоАП РФ.</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 xml:space="preserve"> Постановлениями от 23.10.2019 Россельхознадзора по Новосибирской области Учреждение и врио директора привлечены к административной ответственности за совершение административных правонарушений, предусмотренных ч. 2 ст. 8.7 КоАП РФ, в виде штрафов в размере 400 000 и 50 000 рублей.</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Аналогичная проверка проведена в администрации р.п. Краснообска при использовании земельного участка с кадастровым номером 54:19:180602:3, который имеет категорию земель – земли сельскохозяйственного назначения, вид разрешенного использования - для сельскохозяйственного производства.</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По результатам проверки в отношении администрации р.п. Краснообска и главы администрации р.п. Краснообска возбуждены дела об административных правонарушениях, предусмотренных ч. 2 ст. 8.7 КоАП РФ - невыполнение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lastRenderedPageBreak/>
        <w:t>Постановлениями Россельхознадзора по Новосибирской области администрация р.п. Краснообска и глава р.п. Краснообска привлечены к административной ответственности за совершение административных правонарушений, предусмотренных ч. 2 ст. 8.7 КоАП РФ, в виде штрафов в размере 400 000 и 50 000 рублей.</w:t>
      </w:r>
    </w:p>
    <w:p w:rsidR="006442E5" w:rsidRPr="00094C94" w:rsidRDefault="006442E5" w:rsidP="00094C94">
      <w:pPr>
        <w:spacing w:after="0" w:line="240" w:lineRule="auto"/>
        <w:ind w:firstLine="567"/>
        <w:jc w:val="both"/>
        <w:rPr>
          <w:rFonts w:ascii="Times New Roman" w:eastAsia="Calibri" w:hAnsi="Times New Roman" w:cs="Times New Roman"/>
          <w:sz w:val="28"/>
          <w:szCs w:val="28"/>
        </w:rPr>
      </w:pPr>
      <w:r w:rsidRPr="00094C94">
        <w:rPr>
          <w:rFonts w:ascii="Times New Roman" w:eastAsia="Calibri" w:hAnsi="Times New Roman" w:cs="Times New Roman"/>
          <w:sz w:val="28"/>
          <w:szCs w:val="28"/>
        </w:rPr>
        <w:t>Кроме того, главе р.п. Краснообска внесено представление об устранении нарушений федерального законодательства, которое удовлетворено. Изменена категория земельного участка с «земель сельскохозяйственного назначения» на «земли населенных пунктов» в соответствии с генеральным планом р.п. Краснообска.</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eastAsia="Calibri" w:hAnsi="Times New Roman" w:cs="Times New Roman"/>
          <w:sz w:val="28"/>
          <w:szCs w:val="28"/>
        </w:rPr>
        <w:t>В настоящее время постановления Россельхознадзора по Новосибирской области о привлечении юридических лиц (ФГБУ ОС «Элитная», администрация р.п. Краснообска) и должностных лиц (врио директора ФГБУ ОС «Элитная», глава администрации  р.п. Краснообска) к административной ответственности, предусмотренной ч. 2 ст. 8.7 КоАП РФ, обжалуются в Новосибирском районном суде.</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декабре 2019 года прокуратурой района проведена проверка соблюдения администрацией Барышевского сельсовета земельного законодательства.</w:t>
      </w:r>
    </w:p>
    <w:p w:rsidR="006442E5" w:rsidRPr="00094C94" w:rsidRDefault="006442E5"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ходе проверки установлено, что ранее замещавший должность главы</w:t>
      </w:r>
      <w:r w:rsidRPr="00094C94">
        <w:rPr>
          <w:rFonts w:ascii="Times New Roman" w:eastAsia="Calibri" w:hAnsi="Times New Roman" w:cs="Times New Roman"/>
          <w:sz w:val="28"/>
          <w:szCs w:val="28"/>
        </w:rPr>
        <w:t xml:space="preserve"> Барышевского сельсовета Посметный О.А., являясь должностным лицом – главой органа местного самоуправления, не имея на то законных оснований, превысил свои должностные полномочия, подписав договора купли-продажи земельных участков с кадастровыми номерами 54:19:165001:870, 54:19:165001:873, 54:19:160122:960, 54:19:160121:3364, 54:19:160201:1067, 54:19:164801:855, 54:19:160801:351, 54:19:160801:350 и постановления о предоставлении в собственность бесплатно земельных участков с кадастровыми номерами 54:19:160201:1072, 54:19:165001:862, 54:19:160121:3350, 54:19:165001:884, 54:19:164801:303 с нарушениями федерального законодательства и законодательства Новосибирской области, что привело к незаконному отчуждению указанных земельных участков.</w:t>
      </w:r>
    </w:p>
    <w:p w:rsidR="006442E5" w:rsidRPr="00094C94" w:rsidRDefault="006442E5"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eastAsia="Calibri" w:hAnsi="Times New Roman" w:cs="Times New Roman"/>
          <w:sz w:val="28"/>
          <w:szCs w:val="28"/>
        </w:rPr>
        <w:t>Общая кадастровая стоимость земельных участков с кадастровыми номерами 54:19:165001:870, 54:19:165001:873, 54:19:160122:960, 54:19:160121:3364, 54:19:160201:1067, 54:19:164801:855, 54:19:160801:351, 54:19:160801:350, 54:19:160201:1072, 54:19:165001:862, 54:19:160121:3350, 54:19:165001:884,  54:19:164801:303 составляет 836 468 рублей.</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По результатам проверки прокуратурой района 03.12.2019 в следственный отдел по г. Обь следственного управления Следственного комитета Российской Федерации по Новосибирской области в порядке п.2 ч. 2 ст. 37 УПК РФ направлено постановление и материалы проверки для решения вопроса об уголовном преследовании.</w:t>
      </w:r>
    </w:p>
    <w:p w:rsidR="00094C94" w:rsidRPr="00094C94" w:rsidRDefault="00094C94" w:rsidP="00094C94">
      <w:pPr>
        <w:spacing w:after="0" w:line="240" w:lineRule="auto"/>
        <w:ind w:firstLine="567"/>
        <w:jc w:val="both"/>
        <w:rPr>
          <w:rFonts w:ascii="Times New Roman" w:hAnsi="Times New Roman" w:cs="Times New Roman"/>
          <w:color w:val="000000"/>
          <w:spacing w:val="8"/>
          <w:sz w:val="28"/>
          <w:szCs w:val="28"/>
        </w:rPr>
      </w:pPr>
    </w:p>
    <w:p w:rsidR="006442E5" w:rsidRPr="00094C94" w:rsidRDefault="006442E5" w:rsidP="00094C94">
      <w:pPr>
        <w:spacing w:after="0" w:line="240" w:lineRule="auto"/>
        <w:ind w:right="-143"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Контрольно-счетной палатой Новосибирской области при проверке АО «УК Биотехнопарк» в 2018 году выявлены нарушения в части незаконного отчуждения </w:t>
      </w:r>
      <w:r w:rsidRPr="00094C94">
        <w:rPr>
          <w:rFonts w:ascii="Times New Roman" w:hAnsi="Times New Roman" w:cs="Times New Roman"/>
          <w:sz w:val="28"/>
          <w:szCs w:val="28"/>
        </w:rPr>
        <w:lastRenderedPageBreak/>
        <w:t xml:space="preserve">части земельного участка и части офисных помещений Центра коллективного пользования АО «УК Биотехнопарк», построенного за счет бюджетных средств. </w:t>
      </w:r>
    </w:p>
    <w:p w:rsidR="006442E5" w:rsidRPr="00094C94" w:rsidRDefault="006442E5" w:rsidP="00094C94">
      <w:pPr>
        <w:spacing w:after="0" w:line="240" w:lineRule="auto"/>
        <w:ind w:right="-143" w:firstLine="567"/>
        <w:jc w:val="both"/>
        <w:rPr>
          <w:rFonts w:ascii="Times New Roman" w:hAnsi="Times New Roman" w:cs="Times New Roman"/>
          <w:sz w:val="28"/>
          <w:szCs w:val="28"/>
        </w:rPr>
      </w:pPr>
      <w:r w:rsidRPr="00094C94">
        <w:rPr>
          <w:rFonts w:ascii="Times New Roman" w:hAnsi="Times New Roman" w:cs="Times New Roman"/>
          <w:sz w:val="28"/>
          <w:szCs w:val="28"/>
        </w:rPr>
        <w:t>Прокурор Новосибирского района по результатам дополнительной проверки установил, что договор соинвестирования строительства объекта в 2014 году заключен АО «УК «Биотехнопарк» с резидентом ООО «СФМ Фарм» не с целью приобретения помещений в собственность резидентом Биотехнопарка, а с целью последующей передачи прав на эти помещения нерезиденту Биотехнопарка на льготных условиях.</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декабре 2018 года прокурор района в интересах Новосибирской области в лице Департамента имущества и земельных отношений Новосибирской области обратился с исковым заявлением в суд о признании недействительными договоров, соглашений, об истребовании имущества из чужого незаконного владения.</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ab/>
        <w:t>17.05.2019 в Росреестре по Новосибирской области зарегистрировано 100%  право собственности АО «УК Биотехнопарк» на нежилые помещения, общую долевую собственность в Центре коллективного пользования и на земельный участок, расположенные в р.п.Кольцово, ул.Технопарковая, 8 зд.</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22.05.2019 прокурор Новосибирского района отказался от исковых требований, в связи с тем, что требования прокурора о передаче имущества  в собственность АО  «Управляющая компания  «Научно-Технологический парк в сфере биотехнологий» добровольно удовлетворены ответчиками.</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22.05.2019 Новосибирский районный суд принял заявление прокурора об отказе от исковых требований и прекратил производство по делу.   </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В результате принятия прокуратурой района мер в собственность АО «УК Биотехнопарк» возвращены помещения площадью 281,3 кв.м. в здании № 8 по ул. Технопарковая, р.п. Кольцово Новосибирской области,  9/100 долей в праве общей долевой собственности на помещения общей площадью 132,9 кв.м. в здании №8 по ул. Технопарковая, р.п. Кольцово Новосибирской области, земельный участок с кадастровым номером 54:19:190102:4539 в праве долевой собственности 44/1000. </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b/>
          <w:sz w:val="28"/>
          <w:szCs w:val="28"/>
        </w:rPr>
        <w:t>Прокуратурой района в ходе проведения проверок соблюдения законодательства об участии в долевом строительстве</w:t>
      </w:r>
      <w:r w:rsidRPr="00094C94">
        <w:rPr>
          <w:rFonts w:ascii="Times New Roman" w:hAnsi="Times New Roman" w:cs="Times New Roman"/>
          <w:sz w:val="28"/>
          <w:szCs w:val="28"/>
        </w:rPr>
        <w:t xml:space="preserve"> выявлено 17 нарушений закона, внесено 9 представлений, к административной ответственности привлечено 10 лиц, направлено 4 исковых заявления, 1 постановление в порядке п. 2 ч. 2 ст. 37 УПК РФ.</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Прокуратурой района на постоянной основе проводятся проверки соблюдения застройщиками, которые осуществляют строительство «проблемных» объектов, законодательства об участии в долевом строительстве, а также иных застройщиков, которые осуществляют строительство многоквартирных жилых домов.</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Так, в 4 квартале 2018 года прокуратурой района совместно с Министерством строительства Новосибирской области организована проверка соблюдения законодательства об участии в долевом строительстве в отношении ООО «Монтаж СПВ».</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lastRenderedPageBreak/>
        <w:t>В ходе указанной проверки Министерством строительства Новосибирской области 29.01.2019 подготовлено заключение и направлено в прокуратуру района.</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 Установлено, что общество осуществляет деятельность по привлечению денежных средств участников долевого строительства для строительства жилого дома в р.п. Краснообск, Новосибирского района Новосибирской области.</w:t>
      </w:r>
    </w:p>
    <w:p w:rsidR="006442E5" w:rsidRPr="00094C94" w:rsidRDefault="006442E5" w:rsidP="00094C94">
      <w:pPr>
        <w:pStyle w:val="1"/>
        <w:shd w:val="clear" w:color="auto" w:fill="auto"/>
        <w:spacing w:line="240" w:lineRule="auto"/>
        <w:ind w:left="20" w:right="20" w:firstLine="567"/>
        <w:rPr>
          <w:rFonts w:ascii="Times New Roman" w:hAnsi="Times New Roman" w:cs="Times New Roman"/>
          <w:sz w:val="28"/>
          <w:szCs w:val="28"/>
        </w:rPr>
      </w:pPr>
      <w:r w:rsidRPr="00094C94">
        <w:rPr>
          <w:rFonts w:ascii="Times New Roman" w:hAnsi="Times New Roman" w:cs="Times New Roman"/>
          <w:sz w:val="28"/>
          <w:szCs w:val="28"/>
        </w:rPr>
        <w:t>По состоянию на 20.02.2019 жилой дом не возведен, строительство не ведется.</w:t>
      </w:r>
    </w:p>
    <w:p w:rsidR="006442E5" w:rsidRPr="00094C94" w:rsidRDefault="006442E5" w:rsidP="00094C94">
      <w:pPr>
        <w:pStyle w:val="1"/>
        <w:shd w:val="clear" w:color="auto" w:fill="auto"/>
        <w:spacing w:line="240" w:lineRule="auto"/>
        <w:ind w:left="20" w:right="20" w:firstLine="567"/>
        <w:rPr>
          <w:rFonts w:ascii="Times New Roman" w:hAnsi="Times New Roman" w:cs="Times New Roman"/>
          <w:sz w:val="28"/>
          <w:szCs w:val="28"/>
        </w:rPr>
      </w:pPr>
      <w:r w:rsidRPr="00094C94">
        <w:rPr>
          <w:rFonts w:ascii="Times New Roman" w:hAnsi="Times New Roman" w:cs="Times New Roman"/>
          <w:sz w:val="28"/>
          <w:szCs w:val="28"/>
        </w:rPr>
        <w:t>Обществом  с физическими и юридическими лицами заключались договоры участия в долевом строительстве. Первый договор участия в долевом строительстве заключен – 21.12.2014. Обществом заключено 20 договоров участия в долевом строительстве, в соответствии с представленным движением по счету № 40702810924590000138 за период с 08.06.2015 по 08.06.2016 и по счету № 40702810107000000654 за период с 21.12.2015 по 16.12.2016 по указанным договром участия в долевом строительстве привлечено денежных средств в размере  42 659 325,00 рублей.</w:t>
      </w:r>
    </w:p>
    <w:p w:rsidR="006442E5" w:rsidRPr="00094C94" w:rsidRDefault="006442E5"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 В соответствии со справками о стоимости выполненных работ (КС-3) всего работ и затрат, включаемых в стоимость строительно-монтажных работ, выполнено на сумму 32 685 742,32 рублей. </w:t>
      </w:r>
    </w:p>
    <w:p w:rsidR="006442E5" w:rsidRPr="00094C94" w:rsidRDefault="006442E5" w:rsidP="00094C94">
      <w:pPr>
        <w:spacing w:after="0" w:line="240" w:lineRule="auto"/>
        <w:ind w:firstLine="567"/>
        <w:jc w:val="both"/>
        <w:rPr>
          <w:rFonts w:ascii="Times New Roman" w:hAnsi="Times New Roman" w:cs="Times New Roman"/>
          <w:sz w:val="28"/>
          <w:szCs w:val="28"/>
          <w:lang w:bidi="ru-RU"/>
        </w:rPr>
      </w:pPr>
      <w:r w:rsidRPr="00094C94">
        <w:rPr>
          <w:rFonts w:ascii="Times New Roman" w:hAnsi="Times New Roman" w:cs="Times New Roman"/>
          <w:sz w:val="28"/>
          <w:szCs w:val="28"/>
          <w:lang w:bidi="ru-RU"/>
        </w:rPr>
        <w:t>Таким образом, неустановленным лицом ООО «Монтаж СПВ»</w:t>
      </w:r>
      <w:r w:rsidRPr="00094C94">
        <w:rPr>
          <w:rFonts w:ascii="Times New Roman" w:hAnsi="Times New Roman" w:cs="Times New Roman"/>
          <w:sz w:val="28"/>
          <w:szCs w:val="28"/>
        </w:rPr>
        <w:t xml:space="preserve"> </w:t>
      </w:r>
      <w:r w:rsidRPr="00094C94">
        <w:rPr>
          <w:rFonts w:ascii="Times New Roman" w:hAnsi="Times New Roman" w:cs="Times New Roman"/>
          <w:sz w:val="28"/>
          <w:szCs w:val="28"/>
          <w:lang w:bidi="ru-RU"/>
        </w:rPr>
        <w:t>путем обмана в период с 21.12.2014 по настоящее время похищены денежные средства участников долевого строительства жилого дома в р.п. Краснообск на общую сумму 9 973 582,68 рублей.</w:t>
      </w:r>
    </w:p>
    <w:p w:rsidR="006442E5" w:rsidRPr="00E53540" w:rsidRDefault="006442E5" w:rsidP="00E53540">
      <w:pPr>
        <w:spacing w:after="0" w:line="240" w:lineRule="auto"/>
        <w:ind w:firstLine="567"/>
        <w:jc w:val="both"/>
        <w:rPr>
          <w:rFonts w:ascii="Times New Roman" w:hAnsi="Times New Roman" w:cs="Times New Roman"/>
          <w:sz w:val="28"/>
          <w:szCs w:val="28"/>
          <w:lang w:bidi="ru-RU"/>
        </w:rPr>
      </w:pPr>
      <w:r w:rsidRPr="00094C94">
        <w:rPr>
          <w:rFonts w:ascii="Times New Roman" w:hAnsi="Times New Roman" w:cs="Times New Roman"/>
          <w:sz w:val="28"/>
          <w:szCs w:val="28"/>
          <w:lang w:bidi="ru-RU"/>
        </w:rPr>
        <w:t xml:space="preserve">По результатам проверки прокуратурой района 20.02.2019 в МО МВД России </w:t>
      </w:r>
      <w:r w:rsidRPr="00E53540">
        <w:rPr>
          <w:rFonts w:ascii="Times New Roman" w:hAnsi="Times New Roman" w:cs="Times New Roman"/>
          <w:sz w:val="28"/>
          <w:szCs w:val="28"/>
          <w:lang w:bidi="ru-RU"/>
        </w:rPr>
        <w:t>«Новосибирский» направлено постановление в порядке п. 2 ч. 2 ст. 37 УПК РФ.</w:t>
      </w:r>
    </w:p>
    <w:p w:rsidR="006442E5" w:rsidRPr="00E53540" w:rsidRDefault="006442E5" w:rsidP="00E53540">
      <w:pPr>
        <w:spacing w:after="0" w:line="240" w:lineRule="auto"/>
        <w:ind w:firstLine="567"/>
        <w:jc w:val="both"/>
        <w:rPr>
          <w:rFonts w:ascii="Times New Roman" w:hAnsi="Times New Roman" w:cs="Times New Roman"/>
          <w:sz w:val="28"/>
          <w:szCs w:val="28"/>
        </w:rPr>
      </w:pPr>
      <w:r w:rsidRPr="00E53540">
        <w:rPr>
          <w:rFonts w:ascii="Times New Roman" w:hAnsi="Times New Roman" w:cs="Times New Roman"/>
          <w:sz w:val="28"/>
          <w:szCs w:val="28"/>
          <w:lang w:bidi="ru-RU"/>
        </w:rPr>
        <w:t xml:space="preserve">Также прокуратурой района неоднократно проводились проверки в отношении ООО фирма «Арго», которое осуществляло строительство </w:t>
      </w:r>
      <w:r w:rsidRPr="00E53540">
        <w:rPr>
          <w:rFonts w:ascii="Times New Roman" w:hAnsi="Times New Roman" w:cs="Times New Roman"/>
          <w:sz w:val="28"/>
          <w:szCs w:val="28"/>
        </w:rPr>
        <w:t>многоквартирного жилого</w:t>
      </w:r>
      <w:r w:rsidRPr="00E53540">
        <w:rPr>
          <w:rFonts w:ascii="Times New Roman" w:eastAsia="Calibri" w:hAnsi="Times New Roman" w:cs="Times New Roman"/>
          <w:sz w:val="28"/>
          <w:szCs w:val="28"/>
        </w:rPr>
        <w:t xml:space="preserve"> дом</w:t>
      </w:r>
      <w:r w:rsidRPr="00E53540">
        <w:rPr>
          <w:rFonts w:ascii="Times New Roman" w:hAnsi="Times New Roman" w:cs="Times New Roman"/>
          <w:sz w:val="28"/>
          <w:szCs w:val="28"/>
        </w:rPr>
        <w:t>а № 2, расположенного</w:t>
      </w:r>
      <w:r w:rsidRPr="00E53540">
        <w:rPr>
          <w:rFonts w:ascii="Times New Roman" w:eastAsia="Calibri" w:hAnsi="Times New Roman" w:cs="Times New Roman"/>
          <w:sz w:val="28"/>
          <w:szCs w:val="28"/>
        </w:rPr>
        <w:t xml:space="preserve"> в с. Каменка микрорайона «Олимпийской славы»</w:t>
      </w:r>
      <w:r w:rsidRPr="00E53540">
        <w:rPr>
          <w:rFonts w:ascii="Times New Roman" w:hAnsi="Times New Roman" w:cs="Times New Roman"/>
          <w:sz w:val="28"/>
          <w:szCs w:val="28"/>
        </w:rPr>
        <w:t>,</w:t>
      </w:r>
      <w:r w:rsidRPr="00E53540">
        <w:rPr>
          <w:rFonts w:ascii="Times New Roman" w:eastAsia="Calibri" w:hAnsi="Times New Roman" w:cs="Times New Roman"/>
          <w:sz w:val="28"/>
          <w:szCs w:val="28"/>
        </w:rPr>
        <w:t xml:space="preserve"> который относился к «проблемным» объектам</w:t>
      </w:r>
      <w:r w:rsidRPr="00E53540">
        <w:rPr>
          <w:rFonts w:ascii="Times New Roman" w:hAnsi="Times New Roman" w:cs="Times New Roman"/>
          <w:sz w:val="28"/>
          <w:szCs w:val="28"/>
        </w:rPr>
        <w:t>.</w:t>
      </w:r>
    </w:p>
    <w:p w:rsidR="006442E5" w:rsidRPr="00E53540" w:rsidRDefault="006442E5" w:rsidP="00E53540">
      <w:pPr>
        <w:spacing w:after="0" w:line="240" w:lineRule="auto"/>
        <w:ind w:firstLine="567"/>
        <w:jc w:val="both"/>
        <w:rPr>
          <w:rFonts w:ascii="Times New Roman" w:eastAsia="Calibri" w:hAnsi="Times New Roman" w:cs="Times New Roman"/>
          <w:sz w:val="28"/>
          <w:szCs w:val="28"/>
        </w:rPr>
      </w:pPr>
      <w:r w:rsidRPr="00E53540">
        <w:rPr>
          <w:rFonts w:ascii="Times New Roman" w:hAnsi="Times New Roman" w:cs="Times New Roman"/>
          <w:sz w:val="28"/>
          <w:szCs w:val="28"/>
          <w:lang w:bidi="ru-RU"/>
        </w:rPr>
        <w:t xml:space="preserve">В июне 2019 года указанный многоквартирный жилой дом введен в эксплуатацию, </w:t>
      </w:r>
      <w:r w:rsidRPr="00E53540">
        <w:rPr>
          <w:rFonts w:ascii="Times New Roman" w:eastAsia="Calibri" w:hAnsi="Times New Roman" w:cs="Times New Roman"/>
          <w:sz w:val="28"/>
          <w:szCs w:val="28"/>
        </w:rPr>
        <w:t>чем восстановлены права более 400 участников долевого строительства.</w:t>
      </w:r>
    </w:p>
    <w:p w:rsidR="006442E5" w:rsidRPr="00E53540" w:rsidRDefault="006442E5" w:rsidP="00E53540">
      <w:pPr>
        <w:spacing w:after="0" w:line="240" w:lineRule="auto"/>
        <w:ind w:firstLine="567"/>
        <w:jc w:val="both"/>
        <w:rPr>
          <w:rFonts w:ascii="Times New Roman" w:hAnsi="Times New Roman" w:cs="Times New Roman"/>
          <w:sz w:val="28"/>
          <w:szCs w:val="28"/>
        </w:rPr>
      </w:pPr>
      <w:r w:rsidRPr="00E53540">
        <w:rPr>
          <w:rFonts w:ascii="Times New Roman" w:hAnsi="Times New Roman" w:cs="Times New Roman"/>
          <w:sz w:val="28"/>
          <w:szCs w:val="28"/>
          <w:lang w:bidi="ru-RU"/>
        </w:rPr>
        <w:t xml:space="preserve">В 2019 году прокуратурой района направлено 3 исковых заявления к ООО «Аллекс», ООО «Стройинвестпроект», ЗАО «Солнечное» с требованиями об обязании указанных застройщиков «проблемных» объектов разместить </w:t>
      </w:r>
      <w:r w:rsidRPr="00E53540">
        <w:rPr>
          <w:rFonts w:ascii="Times New Roman" w:hAnsi="Times New Roman" w:cs="Times New Roman"/>
          <w:sz w:val="28"/>
          <w:szCs w:val="28"/>
        </w:rPr>
        <w:t>информацию, предусмотренную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единой информационной системе жилищного строительства.</w:t>
      </w:r>
    </w:p>
    <w:p w:rsidR="006442E5" w:rsidRPr="00E53540" w:rsidRDefault="006442E5" w:rsidP="00E53540">
      <w:pPr>
        <w:spacing w:after="0" w:line="240" w:lineRule="auto"/>
        <w:ind w:firstLine="567"/>
        <w:jc w:val="both"/>
        <w:rPr>
          <w:rFonts w:ascii="Times New Roman" w:hAnsi="Times New Roman" w:cs="Times New Roman"/>
          <w:sz w:val="28"/>
          <w:szCs w:val="28"/>
        </w:rPr>
      </w:pPr>
      <w:r w:rsidRPr="00E53540">
        <w:rPr>
          <w:rFonts w:ascii="Times New Roman" w:hAnsi="Times New Roman" w:cs="Times New Roman"/>
          <w:sz w:val="28"/>
          <w:szCs w:val="28"/>
        </w:rPr>
        <w:t>Решениями Новосибирского районного суда и Ленинского районного суда г. Новосибирска к ООО «Аллекс» и ООО «Стройинвестпроект» исковые требования прокуратуры района удовлетворены.</w:t>
      </w:r>
    </w:p>
    <w:p w:rsidR="006442E5" w:rsidRPr="00E53540" w:rsidRDefault="006442E5" w:rsidP="00E53540">
      <w:pPr>
        <w:spacing w:after="0" w:line="240" w:lineRule="auto"/>
        <w:ind w:firstLine="567"/>
        <w:jc w:val="both"/>
        <w:rPr>
          <w:rFonts w:ascii="Times New Roman" w:hAnsi="Times New Roman" w:cs="Times New Roman"/>
          <w:sz w:val="28"/>
          <w:szCs w:val="28"/>
        </w:rPr>
      </w:pPr>
      <w:r w:rsidRPr="00E53540">
        <w:rPr>
          <w:rFonts w:ascii="Times New Roman" w:hAnsi="Times New Roman" w:cs="Times New Roman"/>
          <w:sz w:val="28"/>
          <w:szCs w:val="28"/>
        </w:rPr>
        <w:lastRenderedPageBreak/>
        <w:t>Исковое заявление к ЗАО «Солнечное» находится на рассмотрении.</w:t>
      </w:r>
    </w:p>
    <w:p w:rsidR="006442E5" w:rsidRPr="00E53540" w:rsidRDefault="006442E5" w:rsidP="00E53540">
      <w:pPr>
        <w:spacing w:after="0" w:line="240" w:lineRule="auto"/>
        <w:ind w:firstLine="567"/>
        <w:jc w:val="both"/>
        <w:rPr>
          <w:rFonts w:ascii="Times New Roman" w:hAnsi="Times New Roman" w:cs="Times New Roman"/>
          <w:b/>
          <w:sz w:val="28"/>
          <w:szCs w:val="28"/>
        </w:rPr>
      </w:pPr>
      <w:r w:rsidRPr="00E53540">
        <w:rPr>
          <w:rFonts w:ascii="Times New Roman" w:hAnsi="Times New Roman" w:cs="Times New Roman"/>
          <w:b/>
          <w:sz w:val="28"/>
          <w:szCs w:val="28"/>
        </w:rPr>
        <w:t>Исполнение законодательства в сфере соблюдения прав субъектов предпринимательской деятельности.</w:t>
      </w:r>
    </w:p>
    <w:p w:rsidR="00E53540" w:rsidRPr="00E53540" w:rsidRDefault="00E53540" w:rsidP="00E53540">
      <w:pPr>
        <w:spacing w:after="0" w:line="240" w:lineRule="auto"/>
        <w:ind w:firstLine="705"/>
        <w:jc w:val="both"/>
        <w:rPr>
          <w:rFonts w:ascii="Times New Roman" w:hAnsi="Times New Roman" w:cs="Times New Roman"/>
          <w:sz w:val="28"/>
          <w:szCs w:val="28"/>
        </w:rPr>
      </w:pPr>
      <w:r w:rsidRPr="00E53540">
        <w:rPr>
          <w:rFonts w:ascii="Times New Roman" w:hAnsi="Times New Roman" w:cs="Times New Roman"/>
          <w:sz w:val="28"/>
          <w:szCs w:val="28"/>
        </w:rPr>
        <w:t>В 2019г. в сфере защиты прав субъектов предпринимательской деятельности прокуратурой района выявлено 24 нарушения требований законодательства, принесено 11 протестов; внесено 11 представлений, по результатам рассмотрения которых к дисциплинарной ответственности привлечено 4 должностных лиц.</w:t>
      </w:r>
    </w:p>
    <w:p w:rsidR="00E53540" w:rsidRPr="00E53540" w:rsidRDefault="00E53540" w:rsidP="00E53540">
      <w:pPr>
        <w:spacing w:after="0" w:line="240" w:lineRule="auto"/>
        <w:ind w:firstLine="708"/>
        <w:jc w:val="both"/>
        <w:rPr>
          <w:rFonts w:ascii="Times New Roman" w:hAnsi="Times New Roman" w:cs="Times New Roman"/>
          <w:sz w:val="28"/>
          <w:szCs w:val="28"/>
        </w:rPr>
      </w:pPr>
      <w:r w:rsidRPr="00E53540">
        <w:rPr>
          <w:rFonts w:ascii="Times New Roman" w:hAnsi="Times New Roman" w:cs="Times New Roman"/>
          <w:sz w:val="28"/>
          <w:szCs w:val="28"/>
        </w:rPr>
        <w:t>Прокуратурой Новосибирского района проведена проверка осуществления органами местного самоуправления полномочий при подготовке проектов ежегодных планов проверок юридических лиц и индивидуальных предпринимателей на 2020 год.</w:t>
      </w:r>
    </w:p>
    <w:p w:rsidR="00E53540" w:rsidRPr="00E53540" w:rsidRDefault="00E53540" w:rsidP="00E53540">
      <w:pPr>
        <w:suppressAutoHyphens/>
        <w:spacing w:after="0" w:line="240" w:lineRule="auto"/>
        <w:ind w:firstLine="708"/>
        <w:jc w:val="both"/>
        <w:rPr>
          <w:rFonts w:ascii="Times New Roman" w:hAnsi="Times New Roman" w:cs="Times New Roman"/>
          <w:sz w:val="28"/>
          <w:szCs w:val="28"/>
        </w:rPr>
      </w:pPr>
      <w:r w:rsidRPr="00E53540">
        <w:rPr>
          <w:rFonts w:ascii="Times New Roman" w:hAnsi="Times New Roman" w:cs="Times New Roman"/>
          <w:sz w:val="28"/>
          <w:szCs w:val="28"/>
        </w:rPr>
        <w:t>Частью 3 ст. 9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предусмотрено, что плановые проверки проводятся на основании разрабатываемых органами государственного контроля (надзора), органами муниципального контроля в соответствии с их полномочиями ежегодных планов.</w:t>
      </w:r>
    </w:p>
    <w:p w:rsidR="00E53540" w:rsidRPr="00E53540" w:rsidRDefault="00E53540" w:rsidP="00E53540">
      <w:pPr>
        <w:pStyle w:val="1"/>
        <w:shd w:val="clear" w:color="auto" w:fill="auto"/>
        <w:suppressAutoHyphens/>
        <w:spacing w:line="240" w:lineRule="auto"/>
        <w:ind w:firstLine="708"/>
        <w:rPr>
          <w:rFonts w:ascii="Times New Roman" w:hAnsi="Times New Roman" w:cs="Times New Roman"/>
          <w:sz w:val="28"/>
          <w:szCs w:val="28"/>
        </w:rPr>
      </w:pPr>
      <w:r w:rsidRPr="00E53540">
        <w:rPr>
          <w:rFonts w:ascii="Times New Roman" w:hAnsi="Times New Roman" w:cs="Times New Roman"/>
          <w:sz w:val="28"/>
          <w:szCs w:val="28"/>
        </w:rPr>
        <w:t>В соответствии с ч. 6 ст. 9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срок до 1 сентября года, предшествующего году проведения плановых проверок, органы контроля направляют проекты ежегодных планов проведения плановых проверок в органы прокуратуры.</w:t>
      </w:r>
    </w:p>
    <w:p w:rsidR="00E53540" w:rsidRPr="00E53540" w:rsidRDefault="00E53540" w:rsidP="00E53540">
      <w:pPr>
        <w:spacing w:after="0" w:line="240" w:lineRule="auto"/>
        <w:ind w:firstLine="708"/>
        <w:jc w:val="both"/>
        <w:rPr>
          <w:rFonts w:ascii="Times New Roman" w:hAnsi="Times New Roman" w:cs="Times New Roman"/>
          <w:sz w:val="28"/>
          <w:szCs w:val="28"/>
        </w:rPr>
      </w:pPr>
      <w:r w:rsidRPr="00E53540">
        <w:rPr>
          <w:rFonts w:ascii="Times New Roman" w:hAnsi="Times New Roman" w:cs="Times New Roman"/>
          <w:sz w:val="28"/>
          <w:szCs w:val="28"/>
        </w:rPr>
        <w:t xml:space="preserve">Согласно ч.1 ст.26.2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плановые проверки в отношении юридических лиц, индивидуальных предпринимателей, отнесенных в соответствии со </w:t>
      </w:r>
      <w:hyperlink r:id="rId8" w:history="1">
        <w:r w:rsidRPr="00E53540">
          <w:rPr>
            <w:rFonts w:ascii="Times New Roman" w:hAnsi="Times New Roman" w:cs="Times New Roman"/>
            <w:sz w:val="28"/>
            <w:szCs w:val="28"/>
          </w:rPr>
          <w:t>статьей 4</w:t>
        </w:r>
      </w:hyperlink>
      <w:r w:rsidRPr="00E53540">
        <w:rPr>
          <w:rFonts w:ascii="Times New Roman" w:hAnsi="Times New Roman" w:cs="Times New Roman"/>
          <w:sz w:val="28"/>
          <w:szCs w:val="28"/>
        </w:rPr>
        <w:t xml:space="preserve">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 проект плана проведения плановых проверок юридических лиц и индивидуальных предпринимателей на 2020 год администрацией Барышевского сельсовета с целью осуществления муниципального жилищного контроля включено ООО УК «Успех».</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Вместе с тем, ООО УК «Успех» включено в Единый реестр субъектов малого и среднего предпринимательства.</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 проект плана проведения плановых проверок юридических лиц и индивидуальных предпринимателей на 2020 год администрацией Березовского сельсовета с целью осуществления муниципального жилищного контроля включено ООО «Барышевская управляющая компания».</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lastRenderedPageBreak/>
        <w:t>Вместе с тем, ООО «Барышевская управляющая компания» включено в Единый реестр субъектов малого и среднего предпринимательства.</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 проект плана проведения плановых проверок юридических лиц и индивидуальных предпринимателей на 2020 год администрацией Верх-Тулинского сельсовета с целью проведения проверки осуществления муниципального жилищного контроля включен ТСН «Радужный город».</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Вместе с тем, согласно сведениям Единого государственного реестра юридических лиц ТСН «Радужный город» зарегистрировано 28.05.2018.</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Таким образом, отсутствуют основания для включения указанного юридического лица в ежегодный план проведения плановых проверок на 2020 год.</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 проект плана проведения плановых проверок юридических лиц и индивидуальных предпринимателей на 2020 год администрацией Кудряшовского сельсовета с целью осуществления муниципального жилищного контроля включено ООО УК «Сфера».</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Вместе с тем, ООО УК «Сфера» включено в Единый реестр субъектов малого и среднего предпринимательства.</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 проект плана проведения плановых проверок юридических лиц и индивидуальных предпринимателей на 2020 год администрацией Новосибирского района с целью осуществления муниципального земельного контроля включены Сельскохозяйственный потребительский обслуживающий кооператив «ЭКОПАРК» и ООО «Гусинобродский кирпичный завод».</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Вместе с тем, Сельскохозяйственный потребительский обслуживающий кооператив «ЭКОПАРК» и ООО «Гусинобродский кирпичный завод» включены в Единый реестр субъектов малого и среднего предпринимательства.</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 проект плана проведения плановых проверок юридических лиц и индивидуальных предпринимателей на 2020 год администрацией р.п.Кольцово Новосибирского района с целью осуществления муниципального жилищного контроля включено ООО «УК Кольцовская».</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Вместе с тем, ООО «УК Кольцовская управляющая компания» включено в Единый реестр субъектов малого и среднего предпринимательства.</w:t>
      </w:r>
    </w:p>
    <w:p w:rsidR="00E53540" w:rsidRPr="00E53540" w:rsidRDefault="00E53540" w:rsidP="00E53540">
      <w:pPr>
        <w:spacing w:after="0" w:line="240" w:lineRule="auto"/>
        <w:ind w:firstLine="708"/>
        <w:jc w:val="both"/>
        <w:rPr>
          <w:rFonts w:ascii="Times New Roman" w:hAnsi="Times New Roman" w:cs="Times New Roman"/>
          <w:sz w:val="28"/>
          <w:szCs w:val="28"/>
        </w:rPr>
      </w:pPr>
      <w:r w:rsidRPr="00E53540">
        <w:rPr>
          <w:rFonts w:ascii="Times New Roman" w:hAnsi="Times New Roman" w:cs="Times New Roman"/>
          <w:sz w:val="28"/>
          <w:szCs w:val="28"/>
        </w:rPr>
        <w:t xml:space="preserve">Согласно ч.1 ст.26.2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плановые проверки в отношении юридических лиц, индивидуальных предпринимателей, отнесенных в соответствии со </w:t>
      </w:r>
      <w:hyperlink r:id="rId9" w:history="1">
        <w:r w:rsidRPr="00E53540">
          <w:rPr>
            <w:rFonts w:ascii="Times New Roman" w:hAnsi="Times New Roman" w:cs="Times New Roman"/>
            <w:sz w:val="28"/>
            <w:szCs w:val="28"/>
          </w:rPr>
          <w:t>статьей 4</w:t>
        </w:r>
      </w:hyperlink>
      <w:r w:rsidRPr="00E53540">
        <w:rPr>
          <w:rFonts w:ascii="Times New Roman" w:hAnsi="Times New Roman" w:cs="Times New Roman"/>
          <w:sz w:val="28"/>
          <w:szCs w:val="28"/>
        </w:rPr>
        <w:t xml:space="preserve">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ИП Сандомирская А.Ю. включена в Единый реестр субъектов малого и среднего предпринимательства.</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lastRenderedPageBreak/>
        <w:t>Таким образом, отсутствуют основания для включения ИП Сандомирской А.Ю. в ежегодный план проведения проверок на 2020 год.</w:t>
      </w:r>
    </w:p>
    <w:p w:rsidR="00E53540" w:rsidRPr="00E53540" w:rsidRDefault="00E53540" w:rsidP="00E53540">
      <w:pPr>
        <w:suppressAutoHyphens/>
        <w:spacing w:after="0" w:line="240" w:lineRule="auto"/>
        <w:ind w:firstLine="709"/>
        <w:jc w:val="both"/>
        <w:rPr>
          <w:rFonts w:ascii="Times New Roman" w:hAnsi="Times New Roman" w:cs="Times New Roman"/>
          <w:sz w:val="28"/>
          <w:szCs w:val="28"/>
        </w:rPr>
      </w:pPr>
      <w:r w:rsidRPr="00E53540">
        <w:rPr>
          <w:rFonts w:ascii="Times New Roman" w:hAnsi="Times New Roman" w:cs="Times New Roman"/>
          <w:sz w:val="28"/>
          <w:szCs w:val="28"/>
        </w:rPr>
        <w:t>В связи с выявленными нарушениями главам 6 муниципальных образований внесены представления, которые рассмотрены, 2 должностных лица привлечены к дисциплинарной ответственности.</w:t>
      </w:r>
    </w:p>
    <w:p w:rsidR="006442E5" w:rsidRPr="00094C94" w:rsidRDefault="006442E5" w:rsidP="00E53540">
      <w:pPr>
        <w:suppressAutoHyphens/>
        <w:spacing w:after="0" w:line="240" w:lineRule="auto"/>
        <w:ind w:firstLine="709"/>
        <w:jc w:val="both"/>
        <w:rPr>
          <w:rFonts w:ascii="Times New Roman" w:hAnsi="Times New Roman" w:cs="Times New Roman"/>
          <w:b/>
          <w:sz w:val="28"/>
          <w:szCs w:val="28"/>
        </w:rPr>
      </w:pPr>
      <w:r w:rsidRPr="00E53540">
        <w:rPr>
          <w:rFonts w:ascii="Times New Roman" w:hAnsi="Times New Roman" w:cs="Times New Roman"/>
          <w:b/>
          <w:sz w:val="28"/>
          <w:szCs w:val="28"/>
        </w:rPr>
        <w:t>Исполнение законодательства</w:t>
      </w:r>
      <w:r w:rsidRPr="00094C94">
        <w:rPr>
          <w:rFonts w:ascii="Times New Roman" w:hAnsi="Times New Roman" w:cs="Times New Roman"/>
          <w:b/>
          <w:sz w:val="28"/>
          <w:szCs w:val="28"/>
        </w:rPr>
        <w:t xml:space="preserve"> в сфере жилищно-коммунального хозяйства.</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В 2019  году в сфере ЖКХ (с учетом соблюдения жилищных прав граждан) прокуратурой района выявлено 653 нарушения  требований законодательства (АППГ – 231), по фактам выявленных нарушений внесено 161 представление (АППГ – 118), по результатам рассмотрения которых к дисциплинарной ответственности привлечено 45 должностных лица (АППГ – 30), по инициативе прокурора к административной ответственности привлечено 44 лица (АППГ – 19). По результатам рассмотрения протестов прокурора в соответствие с действующим законодательством приведено 66 правовых актов.  В суд направлено 16 заявлений (АППГ – 14), 30 лиц предостережено о недопустимости нарушений закона (АППГ – 48). </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Количество граждан, чьи жилищные права восставлены после мер прокурорского реагирования – 3.</w:t>
      </w:r>
    </w:p>
    <w:p w:rsidR="003443E2" w:rsidRPr="00094C94" w:rsidRDefault="003443E2" w:rsidP="00094C94">
      <w:pPr>
        <w:spacing w:after="0" w:line="240" w:lineRule="auto"/>
        <w:ind w:right="-1"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По иску прокурора Новосибирского района к Правительству Новосибирской области, администрации Новосибирского района о признании бездействия незаконным, обязании организовать  техническую возможность подключения земельных участков в микрорайонах Северный и Центральный п. Садовый к сетям инженерной инфраструктуры (водоснабжение, газоснабжение и водоотведение),  26.04.2019 требования прокурора удовлетворены. </w:t>
      </w:r>
    </w:p>
    <w:p w:rsidR="003443E2" w:rsidRPr="00094C94" w:rsidRDefault="003443E2" w:rsidP="00094C94">
      <w:pPr>
        <w:spacing w:after="0" w:line="240" w:lineRule="auto"/>
        <w:ind w:right="-1"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В тоже время в нарушение законодательства о водоснабжении администрацией Станционного сельсовета Новосибирского района подвоз холодной воды на период отсутствия бесперебойного круглогодичного водоснабжения не обеспечен. В связи с чем прокурором района главе Станционного сельсовета внесено представление, требования которого не удовлетворены. 04.12.2019 в Новосибирский районный суд направлено административное исковое заявление о признании незаконным бездействия администрации Станционного сельсовета, выразившегося в непринятии мер по организации подвоза холодной питьевой воды на период отсутствия бесперебойного круглогодичного водоснабжения (на рассмотрении). </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При проведении проверки в 2019 году установлено, что в котельных, расположенных на территории Станционного, Боровского, Верх-Тулинского, Раздольненского, Ярковского сельсоветов Новосибирского района отсутствует нормативный запас твердого топлива. По данному факту прокурором района объявлено 9 предостережений главам указанных муниципальных образований, а также лицам, ответственным за подготовку к предстоящему отопительному сезону 2019-2020г.г. </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В связи с тем, что на начало отопительного периода на территории Боровского и Верх-Тулинского сельсоветов Новосибирского района не обеспечен </w:t>
      </w:r>
      <w:r w:rsidRPr="00094C94">
        <w:rPr>
          <w:rFonts w:ascii="Times New Roman" w:hAnsi="Times New Roman" w:cs="Times New Roman"/>
          <w:sz w:val="28"/>
          <w:szCs w:val="28"/>
        </w:rPr>
        <w:lastRenderedPageBreak/>
        <w:t xml:space="preserve">нормативный запас топлива, прокурором района в отношении директора МУП ДЕЗ ЖКХ «Боровское», директора ООО «Регион» возбуждены дела об административных правонарушениях, предусмотренных ст.9.17 КоАП РФ (19.11.2019г. директору ООО «Регион» и директору МУП ДЕЗ ЖКХ «Боровское» назначены административные наказания в виде штрафов в сумме 30 000 рублей каждому), главе Боровского сельсовета Новосибирского района, директору МУП ДЕЗ ЖКХ «Боровское», директору ООО «Регион» внесены представления (МУП ДЕЗ ЖКХ «Боровское» представление рассмотрено, требования прокурора удовлетворены, обеспечен нормативный запас топлива). </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Прокурором района в Новосибирский районный суд направлено исковое заявление о признании бездействия администрации Верх-Тулинского сельсовета Новосибирского района и ООО «Регион», выразившегося в неисполнении обязанности по созданию необходимого эксплуатационного запаса топлива в котельной, эксплуатируемой ООО «Регион», незаконным.  </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По результатам выявленных нарушений в котельных прокурором района в отношении директора ООО «Регион», директора МУП ЖКХ «Ярковское», директора МУП ДЕЗ ЖКХ «Боровское», директора МУП ДЕЗ ЖКХ «Кубовинское», главного энергетика МУП ЖКХ «Комбинат Барышевский» возбуждены дела об административных правонарушениях, предусмотренных ст.9.11 КоАП РФ (назначены административные наказания в виде штрафов в сумме 2000 рублей каждому), руководителям внесены представления (рассмотрены, требования прокурора удовлетворены). </w:t>
      </w:r>
    </w:p>
    <w:p w:rsidR="003443E2" w:rsidRPr="00094C94" w:rsidRDefault="003443E2" w:rsidP="00094C94">
      <w:pPr>
        <w:tabs>
          <w:tab w:val="left" w:pos="9781"/>
        </w:tabs>
        <w:spacing w:after="0" w:line="240" w:lineRule="auto"/>
        <w:ind w:right="-2" w:firstLine="567"/>
        <w:jc w:val="both"/>
        <w:rPr>
          <w:rFonts w:ascii="Times New Roman" w:hAnsi="Times New Roman" w:cs="Times New Roman"/>
          <w:sz w:val="28"/>
          <w:szCs w:val="28"/>
        </w:rPr>
      </w:pPr>
      <w:r w:rsidRPr="00094C94">
        <w:rPr>
          <w:rFonts w:ascii="Times New Roman" w:hAnsi="Times New Roman" w:cs="Times New Roman"/>
          <w:sz w:val="28"/>
          <w:szCs w:val="28"/>
        </w:rPr>
        <w:t>В ходе проверки установлено, что в МКУ «Барышевский центр помощи детям» Сибирским управлением Ростехнадзора выявлено 13 нарушений Правил технической эксплуатации электроустановок потребителей, Правил устройства электроустановок. В связи с чем, прокурором района в отношении директора МКУ «Барышевский центр помощи детям» возбуждено дело об административном правонарушении, предусмотренном ст.9.11 КоАП РФ (назначено административное наказание в виде штрафа в сумме 2000 рублей), внесено представление (рассмотрено, требования прокурора удовлетворены).</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связи с выявленными нарушениями в котельной, эксплуатируемой МУП ЖКХ «Перспектива» прокурором района 24.10.2019 в отношении директора МУП ЖКХ «Перспектива» возбуждены дела об административных правонарушениях, предусмотренных ст.9.11 КоАП РФ, ч.1 ст.9.1 КоАП РФ (назначены административные наказания в виде штрафов в сумме 2000 и 20 000руб.), внесено представление (рассмотрено, требования прокурора удовлетворены).</w:t>
      </w:r>
    </w:p>
    <w:p w:rsidR="00094C94" w:rsidRPr="00094C94" w:rsidRDefault="003443E2" w:rsidP="00094C94">
      <w:pPr>
        <w:tabs>
          <w:tab w:val="left" w:pos="9781"/>
        </w:tabs>
        <w:spacing w:after="0" w:line="240" w:lineRule="auto"/>
        <w:ind w:right="-2"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Нарушения требований Правил технической эксплуатации электроустановок потребителей, Правил устройства электроустановок, Правил технической эксплуатации тепловых энергоустановок выявлены также в котельной ООО «Финсовет». В отношении директора ООО «Финсовет» возбуждены дела об административных правонарушениях, предусмотренных ст.9.11 КоАП РФ, ч.1 ст.9.1 КоАП РФ (назначены административные наказания в виде предупреждения и 20 000 руб.), внесено представление (рассмотрено, требования удовлетворены). </w:t>
      </w:r>
    </w:p>
    <w:p w:rsidR="003443E2" w:rsidRPr="00094C94" w:rsidRDefault="003443E2" w:rsidP="00094C94">
      <w:pPr>
        <w:tabs>
          <w:tab w:val="left" w:pos="9781"/>
        </w:tabs>
        <w:spacing w:after="0" w:line="240" w:lineRule="auto"/>
        <w:ind w:right="-2" w:firstLine="567"/>
        <w:jc w:val="both"/>
        <w:rPr>
          <w:rFonts w:ascii="Times New Roman" w:hAnsi="Times New Roman" w:cs="Times New Roman"/>
          <w:sz w:val="28"/>
          <w:szCs w:val="28"/>
        </w:rPr>
      </w:pPr>
      <w:r w:rsidRPr="00094C94">
        <w:rPr>
          <w:rFonts w:ascii="Times New Roman" w:hAnsi="Times New Roman" w:cs="Times New Roman"/>
          <w:sz w:val="28"/>
          <w:szCs w:val="28"/>
        </w:rPr>
        <w:lastRenderedPageBreak/>
        <w:t>Прокуратурой Новосибирского района проведена проверка о нарушении администрацией р.п.Кольцово законодательства при осуществлении подключения индивидуальных жилых домов в микрорайоне 7, 7а р.п. Кольцово к сетям электроснабжения, отсутствии водоснабжения на территории микрорайона 6, 7, 7а р.п. Кольцово.</w:t>
      </w:r>
    </w:p>
    <w:p w:rsidR="003443E2" w:rsidRPr="00094C94" w:rsidRDefault="003443E2" w:rsidP="00094C94">
      <w:pPr>
        <w:tabs>
          <w:tab w:val="left" w:pos="810"/>
        </w:tabs>
        <w:spacing w:after="0" w:line="240" w:lineRule="auto"/>
        <w:ind w:firstLine="567"/>
        <w:jc w:val="both"/>
        <w:rPr>
          <w:rFonts w:ascii="Times New Roman" w:hAnsi="Times New Roman" w:cs="Times New Roman"/>
          <w:color w:val="333333"/>
          <w:sz w:val="28"/>
          <w:szCs w:val="28"/>
          <w:shd w:val="clear" w:color="auto" w:fill="FFFFFF"/>
        </w:rPr>
      </w:pPr>
      <w:r w:rsidRPr="00094C94">
        <w:rPr>
          <w:rFonts w:ascii="Times New Roman" w:hAnsi="Times New Roman" w:cs="Times New Roman"/>
          <w:sz w:val="28"/>
          <w:szCs w:val="28"/>
        </w:rPr>
        <w:t>Установлено, что администрацией р.п.Кольцово мер по организации водоснабжения указанных микрорайонов р.п.Кольцово не принято, водоснабжение не организовано, подвоз воды не осуществляется. Кроме того, администрацией не приняты меры по организации электроснабжения указанных микрорайонов 6, 7, 7а  р.п. Кольцово, у граждан отсутствует физическая (фактическая) возможность подключения, переток электроэнергии не осуществляется, соответственно на</w:t>
      </w:r>
      <w:r w:rsidRPr="00094C94">
        <w:rPr>
          <w:rFonts w:ascii="Times New Roman" w:hAnsi="Times New Roman" w:cs="Times New Roman"/>
          <w:color w:val="333333"/>
          <w:sz w:val="28"/>
          <w:szCs w:val="28"/>
          <w:shd w:val="clear" w:color="auto" w:fill="FFFFFF"/>
        </w:rPr>
        <w:t>рушается право потребителей на бесперебойное обеспечение электроэнергией.</w:t>
      </w:r>
    </w:p>
    <w:p w:rsidR="003443E2" w:rsidRPr="00094C94" w:rsidRDefault="003443E2"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связи с чем прокурором района в Новосибирский районный суд направлены исковые заявления с требованием обязать администрацию р.п. Кольцово Новосибирской области организовать водоснабжение микрорайона 6, 7, 7а р.п. Кольцово Новосибирской области и электроснабжение микрорайона 7, 7а р.п. Кольцово Новосибирской области (на рассмотрении).</w:t>
      </w:r>
    </w:p>
    <w:p w:rsidR="00707B17" w:rsidRPr="00094C94" w:rsidRDefault="00480E77" w:rsidP="00094C94">
      <w:pPr>
        <w:tabs>
          <w:tab w:val="left" w:pos="993"/>
          <w:tab w:val="left" w:pos="1134"/>
        </w:tabs>
        <w:spacing w:after="0" w:line="240" w:lineRule="auto"/>
        <w:ind w:firstLine="567"/>
        <w:jc w:val="both"/>
        <w:rPr>
          <w:rFonts w:ascii="Times New Roman" w:hAnsi="Times New Roman" w:cs="Times New Roman"/>
          <w:b/>
          <w:sz w:val="28"/>
          <w:szCs w:val="28"/>
        </w:rPr>
      </w:pPr>
      <w:r w:rsidRPr="00094C94">
        <w:rPr>
          <w:rFonts w:ascii="Times New Roman" w:hAnsi="Times New Roman" w:cs="Times New Roman"/>
          <w:b/>
          <w:sz w:val="28"/>
          <w:szCs w:val="28"/>
        </w:rPr>
        <w:t xml:space="preserve">         </w:t>
      </w:r>
      <w:r w:rsidR="00707B17" w:rsidRPr="00094C94">
        <w:rPr>
          <w:rFonts w:ascii="Times New Roman" w:hAnsi="Times New Roman" w:cs="Times New Roman"/>
          <w:b/>
          <w:sz w:val="28"/>
          <w:szCs w:val="28"/>
        </w:rPr>
        <w:t>Исполнение законодательства в сфере противодействия коррупции.</w:t>
      </w:r>
    </w:p>
    <w:p w:rsidR="00F74C78" w:rsidRPr="00094C94" w:rsidRDefault="00F74C78" w:rsidP="00094C94">
      <w:pPr>
        <w:spacing w:after="0" w:line="240" w:lineRule="auto"/>
        <w:ind w:right="-6" w:firstLine="567"/>
        <w:jc w:val="both"/>
        <w:rPr>
          <w:rFonts w:ascii="Times New Roman" w:hAnsi="Times New Roman" w:cs="Times New Roman"/>
          <w:sz w:val="28"/>
          <w:szCs w:val="28"/>
        </w:rPr>
      </w:pPr>
      <w:r w:rsidRPr="00094C94">
        <w:rPr>
          <w:rFonts w:ascii="Times New Roman" w:hAnsi="Times New Roman" w:cs="Times New Roman"/>
          <w:sz w:val="28"/>
          <w:szCs w:val="28"/>
        </w:rPr>
        <w:t>Прокуратурой Новосибирского района в 2019 году выявлено  нарушений законодательства о противодействии коррупции - 39 (АППГ - 35), внесено представлений – 33 (АППГ - 26), к дисциплинарной ответственности привлечено  -  23 лиц (АППГ - 21), принесено протестов - 1 (АППГ - 6), направлено предостережений – 0 (АППГ - 0), исков в суды – 1 (АППГ - 1), материалов в порядке п.2 ч.2 статьи 37 - 0 (АППГ – 1).</w:t>
      </w:r>
    </w:p>
    <w:p w:rsidR="00F74C78" w:rsidRPr="00094C94" w:rsidRDefault="00F74C78" w:rsidP="00094C94">
      <w:pPr>
        <w:pStyle w:val="a3"/>
        <w:tabs>
          <w:tab w:val="left" w:pos="0"/>
          <w:tab w:val="left" w:pos="851"/>
          <w:tab w:val="left" w:pos="1134"/>
        </w:tabs>
        <w:spacing w:after="0" w:line="240" w:lineRule="auto"/>
        <w:ind w:left="0" w:firstLine="567"/>
        <w:jc w:val="both"/>
        <w:rPr>
          <w:rFonts w:ascii="Times New Roman" w:hAnsi="Times New Roman" w:cs="Times New Roman"/>
          <w:sz w:val="28"/>
          <w:szCs w:val="28"/>
        </w:rPr>
      </w:pPr>
      <w:r w:rsidRPr="00094C94">
        <w:rPr>
          <w:rFonts w:ascii="Times New Roman" w:hAnsi="Times New Roman" w:cs="Times New Roman"/>
          <w:sz w:val="28"/>
          <w:szCs w:val="28"/>
        </w:rPr>
        <w:t>В ходе проверки установлено, что депутатом Совета депутатов Березовского сельсовета Вялковым Н.А. в установленный законом срок не представлены сведения о доходах, расходах, об имуществе и обязательствах имущественного характера за 2018 год.</w:t>
      </w:r>
    </w:p>
    <w:p w:rsidR="00F74C78" w:rsidRPr="00094C94" w:rsidRDefault="00F74C78" w:rsidP="00094C94">
      <w:pPr>
        <w:pStyle w:val="a3"/>
        <w:tabs>
          <w:tab w:val="left" w:pos="0"/>
          <w:tab w:val="left" w:pos="851"/>
          <w:tab w:val="left" w:pos="1134"/>
        </w:tabs>
        <w:spacing w:after="0" w:line="240" w:lineRule="auto"/>
        <w:ind w:left="0" w:firstLine="567"/>
        <w:jc w:val="both"/>
        <w:rPr>
          <w:rFonts w:ascii="Times New Roman" w:hAnsi="Times New Roman" w:cs="Times New Roman"/>
          <w:sz w:val="28"/>
          <w:szCs w:val="28"/>
        </w:rPr>
      </w:pPr>
      <w:r w:rsidRPr="00094C94">
        <w:rPr>
          <w:rFonts w:ascii="Times New Roman" w:hAnsi="Times New Roman" w:cs="Times New Roman"/>
          <w:sz w:val="28"/>
          <w:szCs w:val="28"/>
        </w:rPr>
        <w:t>По результатам проверки 25.06.2019 прокуратурой района председателю Совета депутатов Березовского сельсовета внесено представление об устранении нарушений федерального законодательства.</w:t>
      </w:r>
    </w:p>
    <w:p w:rsidR="00F74C78" w:rsidRPr="00094C94" w:rsidRDefault="00F74C78" w:rsidP="00094C94">
      <w:pPr>
        <w:pStyle w:val="a3"/>
        <w:tabs>
          <w:tab w:val="left" w:pos="0"/>
          <w:tab w:val="left" w:pos="851"/>
          <w:tab w:val="left" w:pos="1134"/>
        </w:tabs>
        <w:spacing w:after="0" w:line="240" w:lineRule="auto"/>
        <w:ind w:left="0" w:firstLine="567"/>
        <w:jc w:val="both"/>
        <w:rPr>
          <w:rFonts w:ascii="Times New Roman" w:hAnsi="Times New Roman" w:cs="Times New Roman"/>
          <w:sz w:val="28"/>
          <w:szCs w:val="28"/>
        </w:rPr>
      </w:pPr>
      <w:r w:rsidRPr="00094C94">
        <w:rPr>
          <w:rFonts w:ascii="Times New Roman" w:hAnsi="Times New Roman" w:cs="Times New Roman"/>
          <w:sz w:val="28"/>
          <w:szCs w:val="28"/>
        </w:rPr>
        <w:t>Решением от 16.07.2019 № 3 внеочередной 48 сессии Совета депутатов Березовского сельсовета досрочно прекращены полномочия депутата Вялкова Н.А.</w:t>
      </w:r>
    </w:p>
    <w:p w:rsidR="00F74C78" w:rsidRPr="00094C94" w:rsidRDefault="00F74C78" w:rsidP="00094C94">
      <w:pPr>
        <w:pStyle w:val="a3"/>
        <w:tabs>
          <w:tab w:val="left" w:pos="0"/>
          <w:tab w:val="left" w:pos="142"/>
          <w:tab w:val="left" w:pos="851"/>
          <w:tab w:val="left" w:pos="993"/>
        </w:tabs>
        <w:spacing w:after="0" w:line="240" w:lineRule="auto"/>
        <w:ind w:left="0" w:firstLine="567"/>
        <w:jc w:val="both"/>
        <w:rPr>
          <w:rFonts w:ascii="Times New Roman" w:hAnsi="Times New Roman" w:cs="Times New Roman"/>
          <w:sz w:val="28"/>
          <w:szCs w:val="28"/>
        </w:rPr>
      </w:pPr>
      <w:r w:rsidRPr="00094C94">
        <w:rPr>
          <w:rFonts w:ascii="Times New Roman" w:hAnsi="Times New Roman" w:cs="Times New Roman"/>
          <w:sz w:val="28"/>
          <w:szCs w:val="28"/>
        </w:rPr>
        <w:t>Также установлено, что депутатом Совета депутатов Ярковского сельсовета Ворошиловым А.Г. не представлены сведения о доходах, расходах, об имуществе и обязательствах имущественного характера за 2018 год.</w:t>
      </w:r>
    </w:p>
    <w:p w:rsidR="00F74C78" w:rsidRPr="00094C94" w:rsidRDefault="00F74C78"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По результатам проверки прокуратурой района 25.06.2019 председателю Совета депутатов Ярковского сельсовета внесено представление об устранении нарушений федерального законодательства.</w:t>
      </w:r>
    </w:p>
    <w:p w:rsidR="00F74C78" w:rsidRPr="00094C94" w:rsidRDefault="00F74C78"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lastRenderedPageBreak/>
        <w:t>Решением от 15.10.2019 № 1 внеочередной сессии Совета депутатов Ярковского сельсовета досрочно прекращены полномочия депутата Совета депутатов Ярковского сельсовета Ворошилова А.Г.</w:t>
      </w:r>
    </w:p>
    <w:p w:rsidR="00435F2F" w:rsidRPr="00094C94" w:rsidRDefault="00816EA6" w:rsidP="00094C94">
      <w:pPr>
        <w:tabs>
          <w:tab w:val="left" w:pos="851"/>
          <w:tab w:val="left" w:pos="1134"/>
        </w:tabs>
        <w:spacing w:after="0" w:line="240" w:lineRule="auto"/>
        <w:ind w:firstLine="567"/>
        <w:jc w:val="both"/>
        <w:rPr>
          <w:rFonts w:ascii="Times New Roman" w:hAnsi="Times New Roman" w:cs="Times New Roman"/>
          <w:b/>
          <w:sz w:val="28"/>
          <w:szCs w:val="28"/>
        </w:rPr>
      </w:pPr>
      <w:r w:rsidRPr="00094C94">
        <w:rPr>
          <w:rFonts w:ascii="Times New Roman" w:hAnsi="Times New Roman" w:cs="Times New Roman"/>
          <w:b/>
          <w:sz w:val="28"/>
          <w:szCs w:val="28"/>
        </w:rPr>
        <w:tab/>
      </w:r>
      <w:r w:rsidR="00092FEF" w:rsidRPr="00094C94">
        <w:rPr>
          <w:rFonts w:ascii="Times New Roman" w:hAnsi="Times New Roman" w:cs="Times New Roman"/>
          <w:b/>
          <w:sz w:val="28"/>
          <w:szCs w:val="28"/>
        </w:rPr>
        <w:t xml:space="preserve">Исполнение </w:t>
      </w:r>
      <w:r w:rsidR="00485A8B" w:rsidRPr="00094C94">
        <w:rPr>
          <w:rFonts w:ascii="Times New Roman" w:hAnsi="Times New Roman" w:cs="Times New Roman"/>
          <w:b/>
          <w:sz w:val="28"/>
          <w:szCs w:val="28"/>
        </w:rPr>
        <w:t>законодательства о противодействии экстремизму и терроризму.</w:t>
      </w:r>
    </w:p>
    <w:p w:rsidR="00F74C78" w:rsidRPr="00094C94" w:rsidRDefault="00F74C78" w:rsidP="00094C94">
      <w:pPr>
        <w:pStyle w:val="a4"/>
        <w:spacing w:after="0"/>
        <w:ind w:left="0" w:firstLine="567"/>
        <w:jc w:val="both"/>
        <w:rPr>
          <w:sz w:val="28"/>
          <w:szCs w:val="28"/>
        </w:rPr>
      </w:pPr>
      <w:r w:rsidRPr="00094C94">
        <w:rPr>
          <w:sz w:val="28"/>
          <w:szCs w:val="28"/>
        </w:rPr>
        <w:t>В 2019 году по результатам проведения проверок исполнения законодательства о межнациональных отношениях, противодействии экстремизму и терроризму выявлено 96 нарушений закона (АППГ-85), принесено  протестов 28 (АППГ-14), направлено 3 исковых заявлений (АППГ-17), внесено 47 представлений (АППГ-48), к дисциплинарной ответственности привлечено 13 лицо (АППГ-31), к административной ответственности привлечено 0 лиц (АППГ 19).</w:t>
      </w:r>
    </w:p>
    <w:p w:rsidR="00F74C78" w:rsidRPr="00094C94" w:rsidRDefault="00F74C78" w:rsidP="00094C94">
      <w:pPr>
        <w:tabs>
          <w:tab w:val="left" w:pos="937"/>
        </w:tabs>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Прокуратурой района по результатам проведенной проверки объектов образования выявлены нарушения требований пожарной безопасности и профилактики терроризма в 10 школах, 1 дошкольном образовательном учреждении, 1 частном  детском саду (группа по присмотру за детьми).</w:t>
      </w:r>
    </w:p>
    <w:p w:rsidR="00F74C78" w:rsidRPr="00094C94" w:rsidRDefault="00F74C78" w:rsidP="00094C94">
      <w:pPr>
        <w:tabs>
          <w:tab w:val="left" w:pos="937"/>
        </w:tabs>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На основании выявленных нарушений, прокуратурой района руководителем образовательных организаций внесены представления: </w:t>
      </w:r>
    </w:p>
    <w:p w:rsidR="00F74C78" w:rsidRPr="00094C94" w:rsidRDefault="00F74C78" w:rsidP="00094C94">
      <w:pPr>
        <w:tabs>
          <w:tab w:val="left" w:pos="937"/>
        </w:tabs>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25.11.2019 директору МКОУ - Железнодорожная СОШ № 121», в связи с отсутствием тревожной кнопки. Представление рассмотрены, требования удовлетворены. </w:t>
      </w:r>
    </w:p>
    <w:p w:rsidR="00F74C78" w:rsidRPr="00094C94" w:rsidRDefault="00F74C78"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29.11.2019 – директорам : МБОУ Краснообская СОШ № 1, МКОУ –Березовская СОШ № 12, МБОУ «Новолуговская средняя школа № 57», МБОУ «Кольцовская школа № 5 с углубленным изучением английского языка», МБОУ «Биотехнологический лицей № 21».  По причине размещения на официальном сайте  образовательного учреждения – МБОУ «Кольцовская школа № 5 с углубленным изучением английского языка», МБОУ «Биотехнологический лицей № 21». Так, на официальных сайтах образовательных учреждений размещены Паспорта дорожной безопасности образовательных учреждений, в которых  содержатся  сведения о путях движения транспортных средств и детей, план – схема расположения образовательного учреждения, о маршрутах движения транспортных средств к местам разгрузки/погрузки и рекомендуемых путей передвижения детей по территории образовательного учреждения, которые доступны для чтения либо скачивания.</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Факт свободного доступа неограниченного круга лиц к  указанным сведениям, содержащимся в Паспорте дорожной безопасности  образовательного учреждения, может повлечь за собой наступление тяжких последствий для обучающихся и работников образовательного учреждения,  в том числе причинение вреда их здоровью и жизни, а также создает условия, способствующие совершению террористического акта.</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По результатам рассмотрения представлений – 2 должностных лица привлечены к дисциплинарной ответственности. </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В связи с выявленными нарушениями требований ППБ и требований  законодательства в сфере противодействия директору МКОУ – Ново –Шиловская </w:t>
      </w:r>
      <w:r w:rsidRPr="00094C94">
        <w:rPr>
          <w:rFonts w:ascii="Times New Roman" w:hAnsi="Times New Roman" w:cs="Times New Roman"/>
          <w:sz w:val="28"/>
          <w:szCs w:val="28"/>
        </w:rPr>
        <w:lastRenderedPageBreak/>
        <w:t xml:space="preserve">СОШ № 82 (12.12.2019), директору МКОУ – «Каменская СОШ № 44» (12.12.2019),  МКОУ –Ленинская СОШ № 47 (19.12.2019), МКОУ «Алексеевская основная школа № 4» (18.12.2019), заведующей ДС «Совёнок» - 17.12.2019, ИП «Шереметьева» - группа по присмотру за детьми «Звездочка» (22.07.2019) внесены представления. Представления в стадии рассмотрения, группа по присмотру за детьми прекратила деятельность.  </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Главе Новосибирского района (13.12.2019) и р.п. Кольцово (23.12.2019), как учредителям образовательных учреждений,  в которых ранее прокуратурой района выявлены нарушения,  внесены представления, Представления в стадии рассмотрения.   </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03.12.2019 прокуратурой района принесено 27 протестов на приказы руководителей образовательных учреждений о назначении ответственных лиц за антитеррористическую защищенность, в  связи с противоречием п. 3.1 ст. 5 Федерального закона № 35-ФЗ, п. 5 Постановления Правительства Российской Федерации от 02.08.2019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Протесты рассмотрены, требования прокурора удовлетворены. </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Прокуратурой района в 4 квартале 2019 года с привлечением специалиста ОНДиПР по Новосибирскому району ГУ МЧС России по Новосибирской области проведена проверка соблюдения требований пожарной безопасности в населенных пунктах Новосибирского района Новосибирской области.</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В ходе проведения проверки установлены нарушения требований пожарной безопасности в МО Каменский сельсовет и Новолуговской сельсовет, ряд населенных пунктов не в полном объеме обеспечен системами наружного противопожарного водоснабжения. </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Сопутствующим поражающим фактором террористической атаки, в том числе могут быть возгорания и (или) задымление, в связи с чем нарушение норм пожарной безопасности может привести к невозможности или затруднениям при эвакуации людей из здания и ликвидации очагов возгорания.</w:t>
      </w:r>
    </w:p>
    <w:p w:rsidR="00F74C78" w:rsidRPr="00094C94" w:rsidRDefault="00F74C78"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Таким образом, необеспечение первичных мер пожарной безопасности создает угрозу гибели людей, что противоречит требованиям законодательства о минимизации и (или) ликвидации последствий проявлений терроризма.</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связи с выявленными нарушениями 23.12.2019 главе Каменского и главе Новолуговского сельсовета внесены представления (на рассмотрении).</w:t>
      </w:r>
    </w:p>
    <w:p w:rsidR="00F74C78" w:rsidRPr="00094C94" w:rsidRDefault="00F74C78"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color w:val="000000"/>
          <w:sz w:val="28"/>
          <w:szCs w:val="28"/>
        </w:rPr>
        <w:t xml:space="preserve">В Новосибирский районный суд  19.11.2019 направлен  иск с требованием признать бездействие администрации Плотниковского сельсовета, выразившееся в непринятии мер по постановке гидротехнического сооружения - дамба на безымянном ручье (пруд), расположенного на территории Плотниковского сельсовета по адресу: Новосибирский район, Плотниковский сельсовет, с западной стороны с. Плотниково, технические характеристики ГТС- плотина водохранилищ низконапорные, незаконным и возложить на администрацию </w:t>
      </w:r>
      <w:r w:rsidRPr="00094C94">
        <w:rPr>
          <w:rFonts w:ascii="Times New Roman" w:hAnsi="Times New Roman" w:cs="Times New Roman"/>
          <w:color w:val="000000"/>
          <w:sz w:val="28"/>
          <w:szCs w:val="28"/>
        </w:rPr>
        <w:lastRenderedPageBreak/>
        <w:t xml:space="preserve">Плотниковского сельсовета обязанность обратиться не позднее 6 месяцев со дня вступления решения в законную силу с заявлением в Управление Федеральной службы государственной </w:t>
      </w:r>
      <w:r w:rsidRPr="00094C94">
        <w:rPr>
          <w:rFonts w:ascii="Times New Roman" w:hAnsi="Times New Roman" w:cs="Times New Roman"/>
          <w:sz w:val="28"/>
          <w:szCs w:val="28"/>
        </w:rPr>
        <w:t xml:space="preserve">регистрации, кадастра и картографии по Новосибирской области о постановке на учет указанного объекта в качестве бесхозного (на рассмотрении). </w:t>
      </w:r>
    </w:p>
    <w:p w:rsidR="00A951CE" w:rsidRPr="00094C94" w:rsidRDefault="00816EA6" w:rsidP="00094C94">
      <w:pPr>
        <w:spacing w:after="0" w:line="240" w:lineRule="auto"/>
        <w:ind w:firstLine="567"/>
        <w:jc w:val="both"/>
        <w:rPr>
          <w:rFonts w:ascii="Times New Roman" w:hAnsi="Times New Roman" w:cs="Times New Roman"/>
          <w:b/>
          <w:sz w:val="28"/>
          <w:szCs w:val="28"/>
        </w:rPr>
      </w:pPr>
      <w:r w:rsidRPr="00094C94">
        <w:rPr>
          <w:rFonts w:ascii="Times New Roman" w:hAnsi="Times New Roman" w:cs="Times New Roman"/>
          <w:b/>
          <w:sz w:val="28"/>
          <w:szCs w:val="28"/>
        </w:rPr>
        <w:tab/>
      </w:r>
      <w:r w:rsidR="00B84F71" w:rsidRPr="00094C94">
        <w:rPr>
          <w:rFonts w:ascii="Times New Roman" w:hAnsi="Times New Roman" w:cs="Times New Roman"/>
          <w:b/>
          <w:sz w:val="28"/>
          <w:szCs w:val="28"/>
        </w:rPr>
        <w:t>Исполнение законодательства о правах несовершеннолетних.</w:t>
      </w:r>
    </w:p>
    <w:p w:rsidR="00A951CE" w:rsidRPr="00094C94" w:rsidRDefault="00A951CE"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Прокуратурой района в 2019 году в сфере соблюдения прав и интересов несовершеннолетних выявлено 96 нарушений (АППГ-116), принесено протестов- 29 (АППГ-3), внесено 51 представление (АППГ-37), по результатам рассмотрения которых к дисциплинарной ответственности привлечено 26 должностных лица (АППГ-25), направлено исков и заявлений 2 (АППГ-21), по инициативе прокурора к административной ответственности привлечено 16 должностных лиц (АППГ- 0).</w:t>
      </w:r>
    </w:p>
    <w:p w:rsidR="00A951CE" w:rsidRPr="00094C94" w:rsidRDefault="00A951CE"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Прокуратурой района рассмотрено обращение Баженовой М.А. о получении травмы несовершеннолетним в санаторном оздоровительном центре круглогодичного действия «Березка». По результатам проверки установлено, что МАУ ДО СОЦ КД «Березка» не принято достаточных мер к обеспечению охраны здоровья детей, пребывающих в детском лагере, что привело к получению травмы. </w:t>
      </w:r>
    </w:p>
    <w:p w:rsidR="00A951CE" w:rsidRPr="00094C94" w:rsidRDefault="00A951CE"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08.05.2019 прокуратурой района в суд направлено исковое заявление о взыскании с учреждения в пользу несовершеннолетнего компенсации морального вреда.  22.10.2019 принято решение о взыскании компенсация морального вреда, за вред причиненный здоровью, в размере 100 000 рублей. В настоящее время ответчиком подано апелляционная жалоба, на рассмотрении.</w:t>
      </w:r>
    </w:p>
    <w:p w:rsidR="00A951CE" w:rsidRPr="00094C94" w:rsidRDefault="00A951CE"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Прокуратурой района проведена проверка по вопросу улучшения жилищных условий ребенка – инвалида Бугунова Д.Е. </w:t>
      </w:r>
    </w:p>
    <w:p w:rsidR="00A951CE" w:rsidRPr="00094C94" w:rsidRDefault="00A951CE" w:rsidP="00094C94">
      <w:pPr>
        <w:spacing w:after="0" w:line="240" w:lineRule="auto"/>
        <w:ind w:firstLine="567"/>
        <w:jc w:val="both"/>
        <w:rPr>
          <w:rFonts w:ascii="Times New Roman" w:hAnsi="Times New Roman" w:cs="Times New Roman"/>
          <w:sz w:val="28"/>
          <w:szCs w:val="28"/>
          <w:shd w:val="clear" w:color="auto" w:fill="FFFFFF"/>
        </w:rPr>
      </w:pPr>
      <w:r w:rsidRPr="00094C94">
        <w:rPr>
          <w:rFonts w:ascii="Times New Roman" w:hAnsi="Times New Roman" w:cs="Times New Roman"/>
          <w:sz w:val="28"/>
          <w:szCs w:val="28"/>
        </w:rPr>
        <w:t xml:space="preserve">Администрацией Верх –Тулинского сельсовета при рассмотрении медицинских документов, представленных в орган местного самоуправления, </w:t>
      </w:r>
      <w:r w:rsidRPr="00094C94">
        <w:rPr>
          <w:rFonts w:ascii="Times New Roman" w:hAnsi="Times New Roman" w:cs="Times New Roman"/>
          <w:sz w:val="28"/>
          <w:szCs w:val="28"/>
          <w:shd w:val="clear" w:color="auto" w:fill="FFFFFF"/>
        </w:rPr>
        <w:t xml:space="preserve">решение в порядке, предусмотренном ч. 5 ст. 52 Жилищного кодекса РФ о признании Бугунова Д.Е., имеющим право на внеочередное получение жилого помещения по договору социального найма, и о включении его в отдельный список граждан, имеющих право на внеочередное предоставление жилого помещения, не принято.  Соответственно, администрацией допущены нарушения требований жилищного законодательства при ведении учета граждан, в качестве нуждающихся в жилых помещениях и порядка рассмотрения документов о принятии на учет.  </w:t>
      </w:r>
    </w:p>
    <w:p w:rsidR="00A951CE" w:rsidRPr="00094C94" w:rsidRDefault="00A951CE" w:rsidP="00094C94">
      <w:pPr>
        <w:spacing w:after="0" w:line="240" w:lineRule="auto"/>
        <w:ind w:firstLine="567"/>
        <w:jc w:val="both"/>
        <w:rPr>
          <w:rFonts w:ascii="Times New Roman" w:hAnsi="Times New Roman" w:cs="Times New Roman"/>
          <w:sz w:val="28"/>
          <w:szCs w:val="28"/>
          <w:shd w:val="clear" w:color="auto" w:fill="FFFFFF"/>
        </w:rPr>
      </w:pPr>
      <w:r w:rsidRPr="00094C94">
        <w:rPr>
          <w:rFonts w:ascii="Times New Roman" w:hAnsi="Times New Roman" w:cs="Times New Roman"/>
          <w:sz w:val="28"/>
          <w:szCs w:val="28"/>
          <w:shd w:val="clear" w:color="auto" w:fill="FFFFFF"/>
        </w:rPr>
        <w:t xml:space="preserve">04.10.2019 главе Верх - Тулинского сельсовета внесено представление об устранении нарушений жилищного законодательства. Представление рассмотрено, требования прокурора удовлетворены, постановлением № 524/88005 от 06.11.2019 Бугунов Д.Е. включен в отдельный список граждан, имеющих право на внеочередное предоставление жилого помещения по договору социального найма. </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В истекшем периоде 2019 года зарегистрировано 53 преступления, совершенные несовершеннолетними (АППГ-78), из них совершенных в </w:t>
      </w:r>
      <w:r w:rsidRPr="00094C94">
        <w:rPr>
          <w:rFonts w:ascii="Times New Roman" w:hAnsi="Times New Roman" w:cs="Times New Roman"/>
          <w:sz w:val="28"/>
          <w:szCs w:val="28"/>
        </w:rPr>
        <w:lastRenderedPageBreak/>
        <w:t>состоянии опьянения 11 (АППГ-6), преступления несовершеннолетних в сфере незаконного оборота наркотических средств не совершались (АППГ-0).</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Вместе с этим, увеличилось количество совершенных тяжких и особо тяжких преступлений, их число составило 21 (АППГ-18).</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анализируемом периоде 2019 года снизилось на 23,5% количество преступлений совершенных несовершеннолетними в смешанной группе и составило 13 преступлений (АППГ-17). В группах состоящих только из несовершеннолетних совершено 14 преступлений, что на три преступления меньше чем в аналогичном периоде 2018 года.</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ab/>
        <w:t>В истекшем периоде 2019 года на 11.1% снизилось количество преступлений, совершенных ранее судимыми подростками и составило 8 преступления (АППГ-9), также отмечено снижение на 6,3% количества преступлений ранее совершавшими несовершеннолетними лицами в сравнении с аналогичным периодом прошлого года, зарегистрировано 15 преступлений (АППГ-16).</w:t>
      </w:r>
    </w:p>
    <w:p w:rsidR="00FB35B1" w:rsidRPr="00094C94" w:rsidRDefault="00FB35B1" w:rsidP="00094C94">
      <w:pPr>
        <w:spacing w:after="0" w:line="240" w:lineRule="auto"/>
        <w:ind w:firstLine="567"/>
        <w:jc w:val="both"/>
        <w:rPr>
          <w:rFonts w:ascii="Times New Roman" w:hAnsi="Times New Roman" w:cs="Times New Roman"/>
          <w:b/>
          <w:sz w:val="28"/>
          <w:szCs w:val="28"/>
        </w:rPr>
      </w:pPr>
      <w:r w:rsidRPr="00094C94">
        <w:rPr>
          <w:rFonts w:ascii="Times New Roman" w:hAnsi="Times New Roman" w:cs="Times New Roman"/>
          <w:b/>
          <w:sz w:val="28"/>
          <w:szCs w:val="28"/>
        </w:rPr>
        <w:t>О состоянии законности в сфере охраны окружающей среды.</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2019 году в сфере охраны окружающей среды прокуратурой района выявлен  121 факт нарушения требований законодательства (АППГ – 100), в суд предъявлено  8 исковых заявлений (АППГ – 7), 8 из которых рассмотрены, удовлетворены,  внесено  49 представлений (АППГ – 44), по результатам рассмотрения которых к дисциплинарной ответственности привлечено 19 должностных лиц (АППГ – 13). По постановлениям прокурора к административной ответственности привлечено  26 лиц (АППГ – 18); направлено 2 постановления для решения вопроса об уголовном преследовании в порядке п. 2 ч. 2 ст. 37 УПК РФ, по которым возбуждено 2 уголовных дела (АППГ-2).</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2019 году объекты размещения отходов в ГРОРО не включались.</w:t>
      </w:r>
    </w:p>
    <w:p w:rsidR="006442E5" w:rsidRPr="00094C94" w:rsidRDefault="006442E5" w:rsidP="00094C94">
      <w:pPr>
        <w:spacing w:after="0" w:line="240" w:lineRule="auto"/>
        <w:ind w:firstLine="567"/>
        <w:jc w:val="both"/>
        <w:rPr>
          <w:rFonts w:ascii="Times New Roman" w:hAnsi="Times New Roman" w:cs="Times New Roman"/>
          <w:color w:val="000000"/>
          <w:sz w:val="28"/>
          <w:szCs w:val="28"/>
        </w:rPr>
      </w:pPr>
      <w:r w:rsidRPr="00094C94">
        <w:rPr>
          <w:rFonts w:ascii="Times New Roman" w:hAnsi="Times New Roman" w:cs="Times New Roman"/>
          <w:color w:val="000000"/>
          <w:sz w:val="28"/>
          <w:szCs w:val="28"/>
        </w:rPr>
        <w:t>По актам прокурорского реагирования ущерб, причиненный окружающей природной среде, не возмещался, в связи с отсутствием оснований.</w:t>
      </w:r>
    </w:p>
    <w:p w:rsidR="006442E5" w:rsidRPr="00094C94" w:rsidRDefault="006442E5" w:rsidP="00094C94">
      <w:pPr>
        <w:spacing w:after="0" w:line="240" w:lineRule="auto"/>
        <w:ind w:firstLine="567"/>
        <w:jc w:val="both"/>
        <w:rPr>
          <w:rFonts w:ascii="Times New Roman" w:hAnsi="Times New Roman" w:cs="Times New Roman"/>
          <w:color w:val="000000"/>
          <w:sz w:val="28"/>
          <w:szCs w:val="28"/>
        </w:rPr>
      </w:pPr>
      <w:r w:rsidRPr="00094C94">
        <w:rPr>
          <w:rFonts w:ascii="Times New Roman" w:hAnsi="Times New Roman" w:cs="Times New Roman"/>
          <w:color w:val="000000"/>
          <w:sz w:val="28"/>
          <w:szCs w:val="28"/>
        </w:rPr>
        <w:t>В 2019 году прокуратурой района на постоянной основе проводились проверки исполнения законодательства об отходах производства и потребления, лесного законодательства.</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color w:val="000000"/>
          <w:sz w:val="28"/>
          <w:szCs w:val="28"/>
        </w:rPr>
        <w:t xml:space="preserve">Так, 20.05.2019 прокурором района предъявлено в суд административное исковое заявление к администрации Новосибирского района о признании бездействия незаконным, обязании ликвидировать несанкционированную свалку, расположенную на территории </w:t>
      </w:r>
      <w:r w:rsidRPr="00094C94">
        <w:rPr>
          <w:rFonts w:ascii="Times New Roman" w:hAnsi="Times New Roman" w:cs="Times New Roman"/>
          <w:sz w:val="28"/>
          <w:szCs w:val="28"/>
        </w:rPr>
        <w:t>земельного участка с кадастровым номером 54:35:041090:47, адрес: г.Новосибирск, ул. Красных Зорь, 5.</w:t>
      </w:r>
    </w:p>
    <w:p w:rsidR="006442E5" w:rsidRPr="00094C94" w:rsidRDefault="006442E5" w:rsidP="00094C94">
      <w:pPr>
        <w:spacing w:after="0" w:line="240" w:lineRule="auto"/>
        <w:ind w:firstLine="567"/>
        <w:jc w:val="both"/>
        <w:rPr>
          <w:rFonts w:ascii="Times New Roman" w:hAnsi="Times New Roman" w:cs="Times New Roman"/>
          <w:color w:val="000000"/>
          <w:sz w:val="28"/>
          <w:szCs w:val="28"/>
        </w:rPr>
      </w:pPr>
      <w:r w:rsidRPr="00094C94">
        <w:rPr>
          <w:rFonts w:ascii="Times New Roman" w:hAnsi="Times New Roman" w:cs="Times New Roman"/>
          <w:color w:val="000000"/>
          <w:sz w:val="28"/>
          <w:szCs w:val="28"/>
        </w:rPr>
        <w:t>Решением Новосибирского районного суда от 14.10.2019 требования прокурора района удовлетворены в полном объеме (административное дело № 2а-2846/2019).</w:t>
      </w:r>
    </w:p>
    <w:p w:rsidR="006442E5" w:rsidRPr="00094C94" w:rsidRDefault="006442E5"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Прокуратурой района с привлечением специалистов отделов лесных отношений  по Искитимскому и Новосибирскому району проведены проверки соблюдения леспопользователями условий договоров аренды, лесного законодательства и Правил пожарной безопасности в лесах (постановление Правительства РФ от 30.06.2007 № 417).</w:t>
      </w:r>
    </w:p>
    <w:p w:rsidR="006442E5" w:rsidRPr="00094C94" w:rsidRDefault="006442E5" w:rsidP="00094C94">
      <w:pPr>
        <w:autoSpaceDE w:val="0"/>
        <w:autoSpaceDN w:val="0"/>
        <w:adjustRightInd w:val="0"/>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lastRenderedPageBreak/>
        <w:t>По результатам проверки выявлены нарушения в деятельности ООО «Альфагазспецстрой», ООО «Обские зори», ООО «Гарант лес», ООО «Аурус», ООО «Промтехснаб», ООО «Краснообское казачье общество» и ООО «ГИП», ООО «Лайнер-2», ООО «Кедр», ООО «Боровое», ОО «НРОО и Р», НРОО Ценр «ЛАД», ИП Корягин А.И. 09.12.2019 и 18.12.2019 внесено 13 представлений (на рассмотрении), возбуждено 12 дел об административных правонарушениях по ст.8 32 КоАП РФ, 9 постановлений рассмотрено, лица привлечены к административной ответственности, остальные находятся на рассмотрении.</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В отчетном периоде прокуратурой района оспорено 180 нормативных правовых актов органов местного самоуправления (по протестам - 139, по представлениям – 41), в том числе уставов муниципальных образований - 13. Основными причинами по оспариванию муниципальных нормативных правовых актов остается несвоевременное приведение нпа в соответствие с изменениями действующего законодательства, ненаправление проектов в прокуратуру для проведения антикоррупционной экспертизы.</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Прокуратурой района организован системный надзор за законностью уставов муниципальных образований. В 2019 году проведена следующая работа. С целью приведения Уставов муниципальных образований в соответствие с Федеральным законом от 06.10.2003 №131-ФЗ «Об общих принципах организации местного самоуправления в Российской Федерации» прокуратурой района принесено 13 протестов, внесено 1 представление за несвоевременное направление в Минюст РФ по НСО сведений о публикации уставов муниципальных образований, 1 должностное лицо привлечено к дисциплинарной ответственности (Боровской сельсовет), внесено 2 представления за нарушение процедуры объявления публичных слушаний  по проекту решения о внесении изменений в устав (Морской сельсовет). Представления рассмотрены, удовлетворены.</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Поводом для внесения представлений в совет депутатов Морского сельсовета  при принятии проектов решений о внесении изменений в устав послужило нарушение требований ч.4 ст.44 Федерального закона №131-ФЗ «Об общих принципах организации местного самоуправления в Российской Федерации» - одновременно с извещением о проведении публичных слушаний по муниципальному правовому акту о внесении изменений в устав не опубликован порядок учета предложений и участия граждан в обсуждении проекта муниципального правового акта о внесении изменений в устав.</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По результатам рассмотрения представления от 16.08.2019 совет депутатов отменил проект решения о внесении изменений и дополнений в устав, принят новый проект.</w:t>
      </w:r>
    </w:p>
    <w:p w:rsidR="003443E2" w:rsidRPr="00094C94" w:rsidRDefault="003443E2" w:rsidP="00094C94">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В 2019 году прокуратурой района в 10 муниципальных образованиях проведены проверки соблюдения органами местного самоуправления обязанности по направлению в областной исполнительный орган государственной власти Новосибирской области, уполномоченный в сфере организации и ведения регистра муниципальных нормативных правовых актов Новосибирской области, информации, подлежащей включению в регистр. По </w:t>
      </w:r>
      <w:r w:rsidRPr="00094C94">
        <w:rPr>
          <w:rFonts w:ascii="Times New Roman" w:hAnsi="Times New Roman" w:cs="Times New Roman"/>
          <w:sz w:val="28"/>
          <w:szCs w:val="28"/>
        </w:rPr>
        <w:lastRenderedPageBreak/>
        <w:t xml:space="preserve">результатам проверок прокурором возбуждено 6 дел об административном правонарушении, предусмотренном ст.12.6 Закона Новосибирской области от 14.02.2003 №99-ОЗ «Об административных правонарушениях Новосибирской области», 6 лиц привлечено к административной ответственности, назначено наказание в виде штрафа в размере 3000 руб. каждому (1 - на рассмотрении), внесено 13 представлений об устранении нарушений федерального и регионального законодательства главам р.п.Краснообска (2), р.п.Кольцово, Барышевского, Толмачевского, Криводановского, Новолуговского (2), Раздольненского, Станционного (2), Морского и Ярковского сельсоветов, 26.06.2019 направлено 3 административных исковых заявлений в суд в связи с бездействием глав Раздольненского, Станционного и Криводановского сельсоветов по направлению информации, необходимой для ведения регистра (рассмотрены и удовлетворены).  </w:t>
      </w:r>
    </w:p>
    <w:p w:rsidR="003443E2" w:rsidRPr="00A15107" w:rsidRDefault="003443E2" w:rsidP="00A15107">
      <w:pPr>
        <w:spacing w:after="0" w:line="240" w:lineRule="auto"/>
        <w:ind w:firstLine="567"/>
        <w:jc w:val="both"/>
        <w:rPr>
          <w:rFonts w:ascii="Times New Roman" w:hAnsi="Times New Roman" w:cs="Times New Roman"/>
          <w:sz w:val="28"/>
          <w:szCs w:val="28"/>
        </w:rPr>
      </w:pPr>
      <w:r w:rsidRPr="00094C94">
        <w:rPr>
          <w:rFonts w:ascii="Times New Roman" w:hAnsi="Times New Roman" w:cs="Times New Roman"/>
          <w:sz w:val="28"/>
          <w:szCs w:val="28"/>
        </w:rPr>
        <w:t xml:space="preserve">Прокуратурой района в отчетном периоде 2019 года проведены проверки в 10 муниципальных образованиях по соблюдению органами местного </w:t>
      </w:r>
      <w:r w:rsidRPr="00A15107">
        <w:rPr>
          <w:rFonts w:ascii="Times New Roman" w:hAnsi="Times New Roman" w:cs="Times New Roman"/>
          <w:sz w:val="28"/>
          <w:szCs w:val="28"/>
        </w:rPr>
        <w:t xml:space="preserve">самоуправления Федерального закона от 09.02.2009 №8-ФЗ «Об обеспечении доступа к информации о деятельности государственных органов и органов местного самоуправления». По результатам проверки внесено 7 представлений главам Барышевского, Боровского, Верх-Тулинского, Новолуговского, Станционного, Толмачевского сельсоветов, главе р.п.Кольцово. </w:t>
      </w:r>
    </w:p>
    <w:p w:rsidR="003443E2" w:rsidRPr="00A15107" w:rsidRDefault="003443E2" w:rsidP="00A15107">
      <w:pPr>
        <w:spacing w:after="0" w:line="240" w:lineRule="auto"/>
        <w:ind w:firstLine="567"/>
        <w:jc w:val="both"/>
        <w:rPr>
          <w:rFonts w:ascii="Times New Roman" w:hAnsi="Times New Roman" w:cs="Times New Roman"/>
          <w:sz w:val="28"/>
          <w:szCs w:val="28"/>
        </w:rPr>
      </w:pPr>
      <w:r w:rsidRPr="00A15107">
        <w:rPr>
          <w:rFonts w:ascii="Times New Roman" w:hAnsi="Times New Roman" w:cs="Times New Roman"/>
          <w:sz w:val="28"/>
          <w:szCs w:val="28"/>
        </w:rPr>
        <w:t>В 2019 году прокуратурой района за несвоевременное рассмотрение внесенных представлений об устранении нарушений федерального законодательства прокуратурой района возбуждено 5 дел об административном правонарушении, предусмотренном ст.17.7 КоАП РФ, по которым виновные лица привлечены к административной ответственности с назначением административного штрафа на общую сумму 10 тыс.руб.</w:t>
      </w:r>
    </w:p>
    <w:p w:rsidR="00086DB8" w:rsidRPr="00A15107" w:rsidRDefault="003443E2" w:rsidP="00A15107">
      <w:pPr>
        <w:widowControl w:val="0"/>
        <w:suppressAutoHyphens/>
        <w:spacing w:after="0" w:line="240" w:lineRule="auto"/>
        <w:ind w:firstLine="567"/>
        <w:jc w:val="both"/>
        <w:rPr>
          <w:rFonts w:ascii="Times New Roman" w:hAnsi="Times New Roman" w:cs="Times New Roman"/>
          <w:sz w:val="28"/>
          <w:szCs w:val="28"/>
        </w:rPr>
      </w:pPr>
      <w:r w:rsidRPr="00A15107">
        <w:rPr>
          <w:rFonts w:ascii="Times New Roman" w:hAnsi="Times New Roman" w:cs="Times New Roman"/>
          <w:sz w:val="28"/>
          <w:szCs w:val="28"/>
        </w:rPr>
        <w:t>В 2019 году по результатам проведенных проверок соблюдения органами местного самоуправления законодательства о порядке рассмотрения обращений граждан и юридических лиц прокуратурой района внесено 16 представлений, по результатам рассмотрения которых 3 должностных лица привлечены к дисциплинарной ответственности, 1 должностное лицо по постановлению прокурора привлечено к административной ответственности по ст.5.59 КоАП РФ с назначением административного штрафа в размере 5000 руб. Основные нарушения связаны с нарушением  сроков рассмотрения обращений граждан, не направлением ответов заявителям, подготовкой ответов не по существу поставленных вопросов, направлением обращений граждан в неуполномоченные органы.</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В 2019 году по сравнению с аналогичным периодом прошлого года число совершенных преступлений на территории Новосибирского района увеличилось на 2,6%. Так, в 2019 году на территории района зарегистрировано преступлений 1982 (АППГ – 1925). При этом процент раскрываемости по сравнению с 2018 годом снизился с 42,3% до 51,8%, при этом по тяжким преступлениям снизилась раскрываемость с 50,8% в 2018 году до 35,3% в 2019 году.</w:t>
      </w:r>
    </w:p>
    <w:p w:rsidR="00A15107" w:rsidRPr="00A15107" w:rsidRDefault="00A15107" w:rsidP="00A15107">
      <w:pPr>
        <w:spacing w:after="0" w:line="240" w:lineRule="auto"/>
        <w:ind w:firstLine="709"/>
        <w:jc w:val="both"/>
        <w:rPr>
          <w:rFonts w:ascii="Times New Roman" w:hAnsi="Times New Roman" w:cs="Times New Roman"/>
          <w:sz w:val="28"/>
          <w:szCs w:val="28"/>
          <w:highlight w:val="yellow"/>
        </w:rPr>
      </w:pPr>
      <w:r w:rsidRPr="00A15107">
        <w:rPr>
          <w:rFonts w:ascii="Times New Roman" w:hAnsi="Times New Roman" w:cs="Times New Roman"/>
          <w:sz w:val="28"/>
          <w:szCs w:val="28"/>
        </w:rPr>
        <w:lastRenderedPageBreak/>
        <w:t xml:space="preserve">При анализе преступлений, совершенных на территории района, установлено, что в 2019 году в сравнении с аналогичным периодом прошлого года увеличилось количество зарегистрированных тяжких преступлений – с 489 в 2018 году до 510 в 2019 году, а количество особо тяжких преступлений увеличилось с 87 в 2018 году до 118 в 2019 году. При этом количество нераскрытых тяжких преступлений увеличилось - с 270 в 2018 году до 325 в 2019 году, а количество нераскрытых особо тяжких преступлений уменьшилось на 1% - с 28 в 2018 году до 27 в 2019 году. </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На 23,1% уменьшилось количество совершенных разбоев - с 13 в 2018 году до 10 в 2019 году), на 1350% увеличилось количество изнасилований - с 2 в 2018 году до 29 в 2019, на 1% стало меньше преступлений, совершенных в сфере незаконного оборота наркотиков со 105 до 104), на 35,9% уменьшилось количество случаев умышленного причинения тяжкого вреда здоровью (с 38 до 25), на 27,3% совершено меньше грабежей (с 33 до 24).</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При этом на 40% увеличилось количество совершенных убийств - с 10 в 2018 году до 14 в 2019 году).</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В 2019 году более половины всех совершенных на территории Новосибирского района преступлений составили кражи имущества, количество которых в сравнении с 2018 годом увеличилось на 10,9% - с 1130 до 1253.</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 xml:space="preserve">Значительное количество числа преступлений является результатом ограниченных возможностей сельских жителей по трудоустройству по месту жительства и отсутствия постоянного источника дохода у значительной части населения района. Так анализ краж, совершенных на территории района показывает, что в населенных пунктах, где расположены крупные фермерские хозяйства, действующее сельскохозяйственные предприятия, число совершенных преступлений анализируемой категории существе меньше, чем в населенных пунктах, где отсутствуют такие предприятия. </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 xml:space="preserve">Анализ совершенных преступлений показал, что на 3,7% произошло снижение количества зарегистрированных преступлений на бытовой почве. На 15,1% снизилось количество преступлений, совершенных лицами, ранее совершавшими преступления. </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На 15,3% уменьшилось число преступлений, совершенных в группе, при этом на 13,2% уменьшилось количество преступлений, совершенных в общественных местах, на 32,1% уменьшилось количество преступлений, совершенными несовершеннолетними.</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При анализе состава лиц совершивших преступления установлено, что в 2019 году выявлено 609 лица, совершивших преступления (АППГ – 774), из них 45 (АППГ – 50) несовершеннолетних, женщин – 43 (АППГ – 72), ранее совершавшими преступления – 377 (АППГ – 467).</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 xml:space="preserve">Из числа привлеченных к уголовной ответственности 384 лиц без постоянного источника дохода (АППГ – 525), из них 8 без определенного места жительства (АППГ – 16). </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lastRenderedPageBreak/>
        <w:t xml:space="preserve">В 2019 году иностранными гражданами совершено 14 преступлений (АППГ – 12), лицами без гражданства преступления не совершались (АППГ – 39. Преступления были совершены гражданами СНГ. </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Особенностью Новосибирского района является факт совершения значительного числа преступлений лицами, не проживающими на территории района. Это обусловлено территориальным расположением района и тем, что в летний период, из-за большого количества садовых обществ, значительно увеличивается численность населения района.</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 xml:space="preserve">Прокуратурой Новосибирского района ежемесячно анализируется структура и динамика преступности. По результатам обобщения с руководителями правоохранительных органов Новосибирского района проводятся совещания, на которых вырабатываются мероприятия по противодействию отдельным видам преступлений. На совещаниях определяются приоритетные направления с учетом специфики района и тенденций роста отдельных видов преступлений. С органами местного самоуправления проводятся совместные обобщения практики работы в борьбе с преступностью. </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Прокуратурой района осуществляется постоянное взаимодействие по вопросам профилактики преступлений с управлением образования администрации Новосибирского района, социальными службами и другими общественными организациями, осуществляющими свою деятельность на территории Новосибирского района.</w:t>
      </w:r>
    </w:p>
    <w:p w:rsidR="00A15107" w:rsidRPr="00A15107" w:rsidRDefault="00A15107" w:rsidP="00A15107">
      <w:pPr>
        <w:spacing w:after="0" w:line="240" w:lineRule="auto"/>
        <w:ind w:firstLine="709"/>
        <w:jc w:val="both"/>
        <w:rPr>
          <w:rFonts w:ascii="Times New Roman" w:hAnsi="Times New Roman" w:cs="Times New Roman"/>
          <w:sz w:val="28"/>
          <w:szCs w:val="28"/>
        </w:rPr>
      </w:pPr>
      <w:r w:rsidRPr="00A15107">
        <w:rPr>
          <w:rFonts w:ascii="Times New Roman" w:hAnsi="Times New Roman" w:cs="Times New Roman"/>
          <w:sz w:val="28"/>
          <w:szCs w:val="28"/>
        </w:rPr>
        <w:t>При осуществлении прокурорского надзора за уголовно-процессуальной деятельностью правоохранительных органов прокуратурой района выявлено 6679 нарушений, в связи с этим направлено 133 требования и 39 представлений, по результатам рассмотрения которых 222 должностное лицо привлечено к дисциплинарной ответственности.</w:t>
      </w:r>
    </w:p>
    <w:p w:rsidR="00926B93" w:rsidRDefault="00926B93" w:rsidP="00926B93">
      <w:pPr>
        <w:spacing w:after="0" w:line="240" w:lineRule="exact"/>
        <w:ind w:firstLine="700"/>
        <w:jc w:val="both"/>
        <w:rPr>
          <w:rFonts w:ascii="Times New Roman" w:hAnsi="Times New Roman" w:cs="Times New Roman"/>
          <w:sz w:val="28"/>
          <w:szCs w:val="28"/>
        </w:rPr>
      </w:pPr>
    </w:p>
    <w:p w:rsidR="00926B93" w:rsidRDefault="00926B93" w:rsidP="00926B93">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Прокурор района</w:t>
      </w:r>
    </w:p>
    <w:p w:rsidR="00926B93" w:rsidRDefault="00926B93" w:rsidP="00926B93">
      <w:pPr>
        <w:spacing w:after="0" w:line="240" w:lineRule="exact"/>
        <w:jc w:val="both"/>
        <w:rPr>
          <w:rFonts w:ascii="Times New Roman" w:hAnsi="Times New Roman" w:cs="Times New Roman"/>
          <w:sz w:val="28"/>
          <w:szCs w:val="28"/>
        </w:rPr>
      </w:pPr>
    </w:p>
    <w:p w:rsidR="00926B93" w:rsidRPr="00FB35B1" w:rsidRDefault="006442E5" w:rsidP="00926B93">
      <w:pPr>
        <w:tabs>
          <w:tab w:val="left" w:pos="7770"/>
        </w:tabs>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старший </w:t>
      </w:r>
      <w:r w:rsidR="00926B93">
        <w:rPr>
          <w:rFonts w:ascii="Times New Roman" w:hAnsi="Times New Roman" w:cs="Times New Roman"/>
          <w:sz w:val="28"/>
          <w:szCs w:val="28"/>
        </w:rPr>
        <w:t xml:space="preserve">советник юстиции                                               </w:t>
      </w:r>
      <w:r w:rsidR="00732CC9">
        <w:rPr>
          <w:rFonts w:ascii="Times New Roman" w:hAnsi="Times New Roman" w:cs="Times New Roman"/>
          <w:sz w:val="28"/>
          <w:szCs w:val="28"/>
        </w:rPr>
        <w:t xml:space="preserve">      </w:t>
      </w:r>
      <w:r w:rsidR="00926B93">
        <w:rPr>
          <w:rFonts w:ascii="Times New Roman" w:hAnsi="Times New Roman" w:cs="Times New Roman"/>
          <w:sz w:val="28"/>
          <w:szCs w:val="28"/>
        </w:rPr>
        <w:t xml:space="preserve">          </w:t>
      </w:r>
      <w:r w:rsidR="005A3C56">
        <w:rPr>
          <w:rFonts w:ascii="Times New Roman" w:hAnsi="Times New Roman" w:cs="Times New Roman"/>
          <w:sz w:val="28"/>
          <w:szCs w:val="28"/>
        </w:rPr>
        <w:t xml:space="preserve">  </w:t>
      </w:r>
      <w:r w:rsidR="00926B93">
        <w:rPr>
          <w:rFonts w:ascii="Times New Roman" w:hAnsi="Times New Roman" w:cs="Times New Roman"/>
          <w:sz w:val="28"/>
          <w:szCs w:val="28"/>
        </w:rPr>
        <w:t>А.Ю. Кузнецов</w:t>
      </w:r>
    </w:p>
    <w:p w:rsidR="00E53540" w:rsidRDefault="00E53540" w:rsidP="00FB35B1">
      <w:pPr>
        <w:spacing w:after="0" w:line="240" w:lineRule="auto"/>
        <w:ind w:firstLine="708"/>
        <w:jc w:val="both"/>
        <w:rPr>
          <w:rFonts w:ascii="Times New Roman" w:hAnsi="Times New Roman" w:cs="Times New Roman"/>
          <w:sz w:val="28"/>
          <w:szCs w:val="28"/>
        </w:rPr>
      </w:pPr>
    </w:p>
    <w:p w:rsidR="00E53540" w:rsidRPr="00A15107" w:rsidRDefault="00A15107" w:rsidP="00A1510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w:t>
      </w:r>
      <w:r w:rsidRPr="00A15107">
        <w:rPr>
          <w:rFonts w:ascii="Times New Roman" w:hAnsi="Times New Roman" w:cs="Times New Roman"/>
          <w:sz w:val="24"/>
          <w:szCs w:val="24"/>
        </w:rPr>
        <w:t>.В. Захарьева, 223-74-29</w:t>
      </w:r>
    </w:p>
    <w:p w:rsidR="00707B17" w:rsidRPr="00926B93" w:rsidRDefault="006442E5" w:rsidP="00926B93">
      <w:pPr>
        <w:spacing w:after="0" w:line="240" w:lineRule="auto"/>
        <w:rPr>
          <w:rFonts w:ascii="Times New Roman" w:hAnsi="Times New Roman" w:cs="Times New Roman"/>
          <w:sz w:val="24"/>
          <w:szCs w:val="24"/>
        </w:rPr>
      </w:pPr>
      <w:r>
        <w:rPr>
          <w:rFonts w:ascii="Times New Roman" w:hAnsi="Times New Roman" w:cs="Times New Roman"/>
          <w:sz w:val="24"/>
          <w:szCs w:val="24"/>
        </w:rPr>
        <w:t>А.А. Натяженко, 223-48-67</w:t>
      </w:r>
    </w:p>
    <w:p w:rsidR="00926B93" w:rsidRPr="00926B93" w:rsidRDefault="006442E5" w:rsidP="00926B93">
      <w:pPr>
        <w:spacing w:after="0" w:line="240" w:lineRule="auto"/>
        <w:rPr>
          <w:rFonts w:ascii="Times New Roman" w:hAnsi="Times New Roman" w:cs="Times New Roman"/>
          <w:sz w:val="24"/>
          <w:szCs w:val="24"/>
        </w:rPr>
      </w:pPr>
      <w:r>
        <w:rPr>
          <w:rFonts w:ascii="Times New Roman" w:hAnsi="Times New Roman" w:cs="Times New Roman"/>
          <w:sz w:val="24"/>
          <w:szCs w:val="24"/>
        </w:rPr>
        <w:t>Н.В. Очирова, 223-36-76</w:t>
      </w:r>
    </w:p>
    <w:p w:rsidR="00926B93" w:rsidRDefault="006442E5" w:rsidP="00926B93">
      <w:pPr>
        <w:spacing w:after="0" w:line="240" w:lineRule="auto"/>
        <w:rPr>
          <w:rFonts w:ascii="Times New Roman" w:hAnsi="Times New Roman" w:cs="Times New Roman"/>
          <w:sz w:val="24"/>
          <w:szCs w:val="24"/>
        </w:rPr>
      </w:pPr>
      <w:r>
        <w:rPr>
          <w:rFonts w:ascii="Times New Roman" w:hAnsi="Times New Roman" w:cs="Times New Roman"/>
          <w:sz w:val="24"/>
          <w:szCs w:val="24"/>
        </w:rPr>
        <w:t>С.Ю.Капустина</w:t>
      </w:r>
      <w:r w:rsidR="00926B93" w:rsidRPr="00926B93">
        <w:rPr>
          <w:rFonts w:ascii="Times New Roman" w:hAnsi="Times New Roman" w:cs="Times New Roman"/>
          <w:sz w:val="24"/>
          <w:szCs w:val="24"/>
        </w:rPr>
        <w:t>, 223-36-76</w:t>
      </w:r>
    </w:p>
    <w:sectPr w:rsidR="00926B93" w:rsidSect="00094C94">
      <w:headerReference w:type="default" r:id="rId10"/>
      <w:pgSz w:w="11906" w:h="16838"/>
      <w:pgMar w:top="1134" w:right="624"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932" w:rsidRDefault="008D4932" w:rsidP="00732CC9">
      <w:pPr>
        <w:spacing w:after="0" w:line="240" w:lineRule="auto"/>
      </w:pPr>
      <w:r>
        <w:separator/>
      </w:r>
    </w:p>
  </w:endnote>
  <w:endnote w:type="continuationSeparator" w:id="0">
    <w:p w:rsidR="008D4932" w:rsidRDefault="008D4932" w:rsidP="00732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932" w:rsidRDefault="008D4932" w:rsidP="00732CC9">
      <w:pPr>
        <w:spacing w:after="0" w:line="240" w:lineRule="auto"/>
      </w:pPr>
      <w:r>
        <w:separator/>
      </w:r>
    </w:p>
  </w:footnote>
  <w:footnote w:type="continuationSeparator" w:id="0">
    <w:p w:rsidR="008D4932" w:rsidRDefault="008D4932" w:rsidP="00732C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069824"/>
      <w:docPartObj>
        <w:docPartGallery w:val="Page Numbers (Top of Page)"/>
        <w:docPartUnique/>
      </w:docPartObj>
    </w:sdtPr>
    <w:sdtEndPr/>
    <w:sdtContent>
      <w:p w:rsidR="003443E2" w:rsidRDefault="008D4932">
        <w:pPr>
          <w:pStyle w:val="a8"/>
          <w:jc w:val="center"/>
        </w:pPr>
        <w:r>
          <w:rPr>
            <w:noProof/>
          </w:rPr>
          <w:fldChar w:fldCharType="begin"/>
        </w:r>
        <w:r>
          <w:rPr>
            <w:noProof/>
          </w:rPr>
          <w:instrText xml:space="preserve"> PAGE   \* MERGEFORMAT </w:instrText>
        </w:r>
        <w:r>
          <w:rPr>
            <w:noProof/>
          </w:rPr>
          <w:fldChar w:fldCharType="separate"/>
        </w:r>
        <w:r w:rsidR="00AE17B3">
          <w:rPr>
            <w:noProof/>
          </w:rPr>
          <w:t>4</w:t>
        </w:r>
        <w:r>
          <w:rPr>
            <w:noProof/>
          </w:rPr>
          <w:fldChar w:fldCharType="end"/>
        </w:r>
      </w:p>
    </w:sdtContent>
  </w:sdt>
  <w:p w:rsidR="003443E2" w:rsidRDefault="003443E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16368"/>
    <w:multiLevelType w:val="multilevel"/>
    <w:tmpl w:val="5DDC2038"/>
    <w:lvl w:ilvl="0">
      <w:start w:val="1"/>
      <w:numFmt w:val="decimal"/>
      <w:lvlText w:val="%1."/>
      <w:lvlJc w:val="left"/>
      <w:pPr>
        <w:ind w:left="1068" w:hanging="360"/>
      </w:pPr>
      <w:rPr>
        <w:rFonts w:hint="default"/>
      </w:rPr>
    </w:lvl>
    <w:lvl w:ilvl="1">
      <w:start w:val="1"/>
      <w:numFmt w:val="decimal"/>
      <w:isLgl/>
      <w:lvlText w:val="%1.%2"/>
      <w:lvlJc w:val="left"/>
      <w:pPr>
        <w:ind w:left="1083" w:hanging="37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15:restartNumberingAfterBreak="0">
    <w:nsid w:val="474852D4"/>
    <w:multiLevelType w:val="hybridMultilevel"/>
    <w:tmpl w:val="848E9CFC"/>
    <w:lvl w:ilvl="0" w:tplc="1806E3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6B5739F8"/>
    <w:multiLevelType w:val="multilevel"/>
    <w:tmpl w:val="20D4B7AC"/>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6FDC2A55"/>
    <w:multiLevelType w:val="hybridMultilevel"/>
    <w:tmpl w:val="A8FA046E"/>
    <w:lvl w:ilvl="0" w:tplc="1584AD4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742037D3"/>
    <w:multiLevelType w:val="hybridMultilevel"/>
    <w:tmpl w:val="81CCF55C"/>
    <w:lvl w:ilvl="0" w:tplc="8D3237EA">
      <w:start w:val="7"/>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A2454"/>
    <w:rsid w:val="00011EE5"/>
    <w:rsid w:val="00012191"/>
    <w:rsid w:val="00086DB8"/>
    <w:rsid w:val="000878B0"/>
    <w:rsid w:val="00092FEF"/>
    <w:rsid w:val="00094C94"/>
    <w:rsid w:val="000C64C7"/>
    <w:rsid w:val="000E0633"/>
    <w:rsid w:val="00100F42"/>
    <w:rsid w:val="00144D41"/>
    <w:rsid w:val="00196260"/>
    <w:rsid w:val="00231556"/>
    <w:rsid w:val="00253016"/>
    <w:rsid w:val="002838ED"/>
    <w:rsid w:val="002970DE"/>
    <w:rsid w:val="002A7C30"/>
    <w:rsid w:val="00307B64"/>
    <w:rsid w:val="0034116E"/>
    <w:rsid w:val="003443E2"/>
    <w:rsid w:val="00435F2F"/>
    <w:rsid w:val="00480E77"/>
    <w:rsid w:val="00485A8B"/>
    <w:rsid w:val="00513B50"/>
    <w:rsid w:val="005320F7"/>
    <w:rsid w:val="00594757"/>
    <w:rsid w:val="005A3C56"/>
    <w:rsid w:val="005C3DB4"/>
    <w:rsid w:val="005F31D4"/>
    <w:rsid w:val="00633A08"/>
    <w:rsid w:val="006442E5"/>
    <w:rsid w:val="00683EE7"/>
    <w:rsid w:val="00687765"/>
    <w:rsid w:val="00706E52"/>
    <w:rsid w:val="00707B17"/>
    <w:rsid w:val="00732CC9"/>
    <w:rsid w:val="00816EA6"/>
    <w:rsid w:val="008B67A4"/>
    <w:rsid w:val="008D4932"/>
    <w:rsid w:val="00926B93"/>
    <w:rsid w:val="00983879"/>
    <w:rsid w:val="00A15107"/>
    <w:rsid w:val="00A951CE"/>
    <w:rsid w:val="00A96292"/>
    <w:rsid w:val="00AA2454"/>
    <w:rsid w:val="00AC1D4A"/>
    <w:rsid w:val="00AD2743"/>
    <w:rsid w:val="00AD7010"/>
    <w:rsid w:val="00AE17B3"/>
    <w:rsid w:val="00AE736B"/>
    <w:rsid w:val="00B024D7"/>
    <w:rsid w:val="00B21E6D"/>
    <w:rsid w:val="00B72F66"/>
    <w:rsid w:val="00B84F71"/>
    <w:rsid w:val="00BB73F2"/>
    <w:rsid w:val="00BE5D4E"/>
    <w:rsid w:val="00C25D83"/>
    <w:rsid w:val="00D45DB1"/>
    <w:rsid w:val="00D603C8"/>
    <w:rsid w:val="00DD267D"/>
    <w:rsid w:val="00E34607"/>
    <w:rsid w:val="00E4383D"/>
    <w:rsid w:val="00E45D65"/>
    <w:rsid w:val="00E53540"/>
    <w:rsid w:val="00E56E99"/>
    <w:rsid w:val="00F15FDC"/>
    <w:rsid w:val="00F74C78"/>
    <w:rsid w:val="00FB3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B4D27E-6160-427A-BACC-A07147AE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77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7B17"/>
    <w:pPr>
      <w:ind w:left="720"/>
      <w:contextualSpacing/>
    </w:pPr>
  </w:style>
  <w:style w:type="paragraph" w:styleId="a4">
    <w:name w:val="Body Text Indent"/>
    <w:basedOn w:val="a"/>
    <w:link w:val="a5"/>
    <w:uiPriority w:val="99"/>
    <w:unhideWhenUsed/>
    <w:rsid w:val="00485A8B"/>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rsid w:val="00485A8B"/>
    <w:rPr>
      <w:rFonts w:ascii="Times New Roman" w:eastAsia="Times New Roman" w:hAnsi="Times New Roman" w:cs="Times New Roman"/>
      <w:sz w:val="24"/>
      <w:szCs w:val="24"/>
      <w:lang w:eastAsia="ru-RU"/>
    </w:rPr>
  </w:style>
  <w:style w:type="paragraph" w:customStyle="1" w:styleId="ConsPlusNormal">
    <w:name w:val="ConsPlusNormal"/>
    <w:uiPriority w:val="99"/>
    <w:rsid w:val="00FB35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Знак"/>
    <w:basedOn w:val="a"/>
    <w:rsid w:val="00FB35B1"/>
    <w:pPr>
      <w:spacing w:after="160" w:line="240" w:lineRule="exact"/>
    </w:pPr>
    <w:rPr>
      <w:rFonts w:ascii="Verdana" w:eastAsia="MS Mincho" w:hAnsi="Verdana" w:cs="Times New Roman"/>
      <w:sz w:val="20"/>
      <w:szCs w:val="20"/>
      <w:lang w:val="en-GB"/>
    </w:rPr>
  </w:style>
  <w:style w:type="character" w:customStyle="1" w:styleId="a7">
    <w:name w:val="Основной текст_"/>
    <w:basedOn w:val="a0"/>
    <w:link w:val="1"/>
    <w:rsid w:val="00C25D83"/>
    <w:rPr>
      <w:spacing w:val="2"/>
      <w:sz w:val="26"/>
      <w:szCs w:val="26"/>
      <w:shd w:val="clear" w:color="auto" w:fill="FFFFFF"/>
    </w:rPr>
  </w:style>
  <w:style w:type="paragraph" w:customStyle="1" w:styleId="1">
    <w:name w:val="Основной текст1"/>
    <w:basedOn w:val="a"/>
    <w:link w:val="a7"/>
    <w:rsid w:val="00C25D83"/>
    <w:pPr>
      <w:widowControl w:val="0"/>
      <w:shd w:val="clear" w:color="auto" w:fill="FFFFFF"/>
      <w:spacing w:after="0" w:line="240" w:lineRule="exact"/>
      <w:jc w:val="both"/>
    </w:pPr>
    <w:rPr>
      <w:spacing w:val="2"/>
      <w:sz w:val="26"/>
      <w:szCs w:val="26"/>
    </w:rPr>
  </w:style>
  <w:style w:type="paragraph" w:styleId="a8">
    <w:name w:val="header"/>
    <w:basedOn w:val="a"/>
    <w:link w:val="a9"/>
    <w:uiPriority w:val="99"/>
    <w:unhideWhenUsed/>
    <w:rsid w:val="00732CC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32CC9"/>
  </w:style>
  <w:style w:type="paragraph" w:styleId="aa">
    <w:name w:val="footer"/>
    <w:basedOn w:val="a"/>
    <w:link w:val="ab"/>
    <w:uiPriority w:val="99"/>
    <w:semiHidden/>
    <w:unhideWhenUsed/>
    <w:rsid w:val="00732CC9"/>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32CC9"/>
  </w:style>
  <w:style w:type="paragraph" w:styleId="ac">
    <w:name w:val="Body Text"/>
    <w:basedOn w:val="a"/>
    <w:link w:val="ad"/>
    <w:uiPriority w:val="99"/>
    <w:semiHidden/>
    <w:unhideWhenUsed/>
    <w:rsid w:val="00BB73F2"/>
    <w:pPr>
      <w:spacing w:after="120"/>
    </w:pPr>
  </w:style>
  <w:style w:type="character" w:customStyle="1" w:styleId="ad">
    <w:name w:val="Основной текст Знак"/>
    <w:basedOn w:val="a0"/>
    <w:link w:val="ac"/>
    <w:uiPriority w:val="99"/>
    <w:semiHidden/>
    <w:rsid w:val="00BB73F2"/>
  </w:style>
  <w:style w:type="paragraph" w:styleId="ae">
    <w:name w:val="Normal (Web)"/>
    <w:basedOn w:val="a"/>
    <w:uiPriority w:val="99"/>
    <w:rsid w:val="006442E5"/>
    <w:pPr>
      <w:spacing w:before="100" w:beforeAutospacing="1" w:after="119"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426DBC4A3340D44E0410A7482CC704B630936336F60DB610246A05B881F8F86D872AE76FBEE17D05802B6AD0934A12CC0040D29B94D723d550J" TargetMode="External"/><Relationship Id="rId3" Type="http://schemas.openxmlformats.org/officeDocument/2006/relationships/settings" Target="settings.xml"/><Relationship Id="rId7" Type="http://schemas.openxmlformats.org/officeDocument/2006/relationships/hyperlink" Target="consultantplus://offline/ref=45F784E63AF4E343C5CD8179A96F21DD424B5115290B6E82719BF837BBA9A7B246345B0F4FF24DD87FB4EF880A3CCABFE7D618113968DFi213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8426DBC4A3340D44E0410A7482CC704B630936336F60DB610246A05B881F8F86D872AE76FBEE17D05802B6AD0934A12CC0040D29B94D723d55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7350</Words>
  <Characters>41895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7</cp:revision>
  <cp:lastPrinted>2018-01-30T05:53:00Z</cp:lastPrinted>
  <dcterms:created xsi:type="dcterms:W3CDTF">2020-01-20T08:38:00Z</dcterms:created>
  <dcterms:modified xsi:type="dcterms:W3CDTF">2020-01-21T06:49:00Z</dcterms:modified>
</cp:coreProperties>
</file>