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0050" w:rsidRDefault="00E44FD4">
      <w:pPr>
        <w:widowControl w:val="0"/>
        <w:tabs>
          <w:tab w:val="left" w:pos="13110"/>
        </w:tabs>
        <w:spacing w:after="0" w:line="240" w:lineRule="auto"/>
        <w:ind w:left="11482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E40050" w:rsidRDefault="00E44FD4">
      <w:pPr>
        <w:widowControl w:val="0"/>
        <w:spacing w:after="0" w:line="240" w:lineRule="auto"/>
        <w:ind w:left="11482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E40050" w:rsidRDefault="001F1B02">
      <w:pPr>
        <w:widowControl w:val="0"/>
        <w:spacing w:after="0" w:line="240" w:lineRule="auto"/>
        <w:ind w:left="11482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1B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Кубовинского сельсовета Новосибирского муниципального района Новосибирской области </w:t>
      </w:r>
    </w:p>
    <w:p w:rsidR="00E40050" w:rsidRDefault="00E44FD4">
      <w:pPr>
        <w:widowControl w:val="0"/>
        <w:spacing w:after="0" w:line="240" w:lineRule="auto"/>
        <w:ind w:left="11482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1F1B02">
        <w:rPr>
          <w:rFonts w:ascii="Times New Roman" w:hAnsi="Times New Roman" w:cs="Times New Roman"/>
          <w:sz w:val="28"/>
          <w:szCs w:val="28"/>
        </w:rPr>
        <w:t>22.01.2024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1F1B02">
        <w:rPr>
          <w:rFonts w:ascii="Times New Roman" w:hAnsi="Times New Roman" w:cs="Times New Roman"/>
          <w:sz w:val="28"/>
          <w:szCs w:val="28"/>
        </w:rPr>
        <w:t>24</w:t>
      </w:r>
    </w:p>
    <w:p w:rsidR="00E40050" w:rsidRDefault="00E40050">
      <w:pPr>
        <w:spacing w:after="0" w:line="240" w:lineRule="auto"/>
        <w:jc w:val="center"/>
        <w:rPr>
          <w:rFonts w:ascii="Times New Roman" w:hAnsi="Times New Roman" w:cs="Times New Roman"/>
          <w:sz w:val="28"/>
          <w:highlight w:val="green"/>
        </w:rPr>
      </w:pPr>
    </w:p>
    <w:p w:rsidR="00E40050" w:rsidRDefault="00E44F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ТРЕБОВАНИЯ</w:t>
      </w:r>
    </w:p>
    <w:p w:rsidR="00E40050" w:rsidRDefault="00E44F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 качеству гарантированных услуг по погребению при отсутствии супруга, близких родственников,</w:t>
      </w:r>
    </w:p>
    <w:p w:rsidR="00E40050" w:rsidRDefault="00E44F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иных родственников либо законного представителя или иных лиц, взявших на себя обязанности </w:t>
      </w:r>
    </w:p>
    <w:p w:rsidR="00E40050" w:rsidRDefault="00E44F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 погребению умершего</w:t>
      </w:r>
    </w:p>
    <w:p w:rsidR="00E40050" w:rsidRDefault="00E4005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tbl>
      <w:tblPr>
        <w:tblW w:w="15774" w:type="dxa"/>
        <w:tblInd w:w="-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48"/>
        <w:gridCol w:w="4322"/>
        <w:gridCol w:w="10704"/>
      </w:tblGrid>
      <w:tr w:rsidR="00E40050">
        <w:trPr>
          <w:trHeight w:val="395"/>
        </w:trPr>
        <w:tc>
          <w:tcPr>
            <w:tcW w:w="748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№ 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п/п</w:t>
            </w:r>
          </w:p>
        </w:tc>
        <w:tc>
          <w:tcPr>
            <w:tcW w:w="4322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Наименование услуг </w:t>
            </w:r>
          </w:p>
        </w:tc>
        <w:tc>
          <w:tcPr>
            <w:tcW w:w="10704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Требования к качеству услуг 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</w:p>
        </w:tc>
      </w:tr>
      <w:tr w:rsidR="00E40050">
        <w:trPr>
          <w:trHeight w:val="1569"/>
        </w:trPr>
        <w:tc>
          <w:tcPr>
            <w:tcW w:w="748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1.</w:t>
            </w:r>
          </w:p>
        </w:tc>
        <w:tc>
          <w:tcPr>
            <w:tcW w:w="4322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Оформление документов, необходимых для погребения</w:t>
            </w:r>
          </w:p>
        </w:tc>
        <w:tc>
          <w:tcPr>
            <w:tcW w:w="10704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оформление заказа от представителя государственного бюджетного учреждения здравоохранения Новосибирской области «Новосибирское областное клиническое бюро судебно-медицинской экспертизы» или другое медицинское учреждение;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оформления счета–заказа на похороны;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соста</w:t>
            </w:r>
            <w:r w:rsidR="001F1B02">
              <w:rPr>
                <w:rFonts w:ascii="Times New Roman" w:hAnsi="Times New Roman" w:cs="Times New Roman"/>
                <w:sz w:val="28"/>
              </w:rPr>
              <w:t>вление акта об оказании услуг.</w:t>
            </w:r>
          </w:p>
        </w:tc>
      </w:tr>
      <w:tr w:rsidR="00E40050">
        <w:trPr>
          <w:trHeight w:val="841"/>
        </w:trPr>
        <w:tc>
          <w:tcPr>
            <w:tcW w:w="748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</w:p>
        </w:tc>
        <w:tc>
          <w:tcPr>
            <w:tcW w:w="4322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Облачение тела</w:t>
            </w:r>
          </w:p>
        </w:tc>
        <w:tc>
          <w:tcPr>
            <w:tcW w:w="10704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Помещение тела в патологоанатомический пакет и укладывание тела (останков) умершего в гроб.</w:t>
            </w:r>
          </w:p>
        </w:tc>
      </w:tr>
      <w:tr w:rsidR="00E40050">
        <w:trPr>
          <w:trHeight w:val="70"/>
        </w:trPr>
        <w:tc>
          <w:tcPr>
            <w:tcW w:w="748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3.</w:t>
            </w:r>
          </w:p>
        </w:tc>
        <w:tc>
          <w:tcPr>
            <w:tcW w:w="4322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10704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 состав услуги входит: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предоставление гроба и других предметов, необходимых для погребения;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доставка гроба до государственного бюджетного учреждения здравоохранения Новосибирской области «Новосибирское областное клиническое бюро судебно-медицинской экспертизы» или других медицинских учреждений.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Для погребения предоставляется: 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а) гроб трапециевидный, изготовленный из необрезной доски толщиной 20 мм, сосна;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б) временная металлическая конструкция (с указанием фамилии, инициалов (если известны), дат его рождения (если известны) и смерти, а также номера участка, на котором произведено погребение).</w:t>
            </w:r>
          </w:p>
        </w:tc>
      </w:tr>
      <w:tr w:rsidR="00E40050">
        <w:trPr>
          <w:trHeight w:val="704"/>
        </w:trPr>
        <w:tc>
          <w:tcPr>
            <w:tcW w:w="748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4.</w:t>
            </w:r>
          </w:p>
        </w:tc>
        <w:tc>
          <w:tcPr>
            <w:tcW w:w="4322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Перевозка тела (останков) умершего на кладбище (в крематорий)</w:t>
            </w:r>
          </w:p>
        </w:tc>
        <w:tc>
          <w:tcPr>
            <w:tcW w:w="10704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 состав услуги входит: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вынос гроба с телом (останками) умершего;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погрузка в специализированный транспорт и перевозка от государственного бюджетного учреждения здравоохранения Новосибирской области «Новосибирское областное клиническое бюро судебно-медицинской экспертизы» или других медицинских учреждений до кладбища с соблюдением скорости движения, не превышающей 40 км/ч;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перемещение гроба с телом (останками) умершего до места захоронения.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Перевозка осуществляется в соответствии с установленными санитарными, гигиеническими и этическими требованиями.</w:t>
            </w:r>
          </w:p>
        </w:tc>
      </w:tr>
      <w:tr w:rsidR="00E40050">
        <w:trPr>
          <w:trHeight w:val="4088"/>
        </w:trPr>
        <w:tc>
          <w:tcPr>
            <w:tcW w:w="748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5.</w:t>
            </w:r>
          </w:p>
        </w:tc>
        <w:tc>
          <w:tcPr>
            <w:tcW w:w="4322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Погребение путем придания тела умершего земле </w:t>
            </w:r>
          </w:p>
        </w:tc>
        <w:tc>
          <w:tcPr>
            <w:tcW w:w="10704" w:type="dxa"/>
          </w:tcPr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Работы по погребению включают: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рытье могилы вручную;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фиксацию крышки гроба;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опускание гроба с телом (останками) умершего в могилу;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засыпку могилы вручную;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устройство намогильного холма;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- установку временной металлической конструкции с намогильным регистрационным знаком на могильном холме.  </w:t>
            </w:r>
          </w:p>
          <w:p w:rsidR="00E40050" w:rsidRDefault="00E44FD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Погребение осуществляется в соответствии с установленными санитарными, гигиеническими и этическими требованиями, в могилу на отведенном земельном участке кладбища. Размер могилы: длина – до 2,3 м, ширина – до 1,0 м, глубина – 1,5 м. </w:t>
            </w:r>
          </w:p>
        </w:tc>
      </w:tr>
    </w:tbl>
    <w:p w:rsidR="00E40050" w:rsidRDefault="00E40050">
      <w:pPr>
        <w:rPr>
          <w:rFonts w:ascii="Times New Roman" w:hAnsi="Times New Roman" w:cs="Times New Roman"/>
          <w:sz w:val="28"/>
        </w:rPr>
      </w:pPr>
    </w:p>
    <w:sectPr w:rsidR="00E40050">
      <w:headerReference w:type="default" r:id="rId7"/>
      <w:pgSz w:w="16838" w:h="11906" w:orient="landscape"/>
      <w:pgMar w:top="1134" w:right="567" w:bottom="1134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47C5" w:rsidRDefault="002647C5">
      <w:pPr>
        <w:spacing w:after="0" w:line="240" w:lineRule="auto"/>
      </w:pPr>
      <w:r>
        <w:separator/>
      </w:r>
    </w:p>
  </w:endnote>
  <w:endnote w:type="continuationSeparator" w:id="0">
    <w:p w:rsidR="002647C5" w:rsidRDefault="002647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47C5" w:rsidRDefault="002647C5">
      <w:pPr>
        <w:spacing w:after="0" w:line="240" w:lineRule="auto"/>
      </w:pPr>
      <w:r>
        <w:separator/>
      </w:r>
    </w:p>
  </w:footnote>
  <w:footnote w:type="continuationSeparator" w:id="0">
    <w:p w:rsidR="002647C5" w:rsidRDefault="002647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0050" w:rsidRDefault="00E44FD4">
    <w:pPr>
      <w:pStyle w:val="afd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050"/>
    <w:rsid w:val="001F1B02"/>
    <w:rsid w:val="002647C5"/>
    <w:rsid w:val="005C4515"/>
    <w:rsid w:val="007E695B"/>
    <w:rsid w:val="00E40050"/>
    <w:rsid w:val="00E44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420019-E338-42B0-A684-F97D3932B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563C1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character" w:styleId="af6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semiHidden/>
    <w:rPr>
      <w:sz w:val="20"/>
      <w:szCs w:val="20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Pr>
      <w:b/>
      <w:bCs/>
      <w:sz w:val="20"/>
      <w:szCs w:val="20"/>
    </w:rPr>
  </w:style>
  <w:style w:type="paragraph" w:styleId="afb">
    <w:name w:val="Balloon Text"/>
    <w:basedOn w:val="a"/>
    <w:link w:val="afc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Segoe UI" w:hAnsi="Segoe UI" w:cs="Segoe UI"/>
      <w:sz w:val="18"/>
      <w:szCs w:val="18"/>
    </w:rPr>
  </w:style>
  <w:style w:type="paragraph" w:styleId="afd">
    <w:name w:val="header"/>
    <w:basedOn w:val="a"/>
    <w:link w:val="af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e">
    <w:name w:val="Верхний колонтитул Знак"/>
    <w:basedOn w:val="a0"/>
    <w:link w:val="afd"/>
    <w:uiPriority w:val="99"/>
  </w:style>
  <w:style w:type="paragraph" w:styleId="aff">
    <w:name w:val="footer"/>
    <w:basedOn w:val="a"/>
    <w:link w:val="aff0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0">
    <w:name w:val="Нижний колонтитул Знак"/>
    <w:basedOn w:val="a0"/>
    <w:link w:val="aff"/>
    <w:uiPriority w:val="99"/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087C52-91F5-49F7-A9A5-22248C7F9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Б. Эссауленко</dc:creator>
  <cp:keywords/>
  <dc:description/>
  <cp:lastModifiedBy>Пользователь Windows</cp:lastModifiedBy>
  <cp:revision>3</cp:revision>
  <cp:lastPrinted>2024-01-22T08:26:00Z</cp:lastPrinted>
  <dcterms:created xsi:type="dcterms:W3CDTF">2024-01-22T08:21:00Z</dcterms:created>
  <dcterms:modified xsi:type="dcterms:W3CDTF">2024-01-22T08:27:00Z</dcterms:modified>
</cp:coreProperties>
</file>