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2B34" w:rsidRDefault="00E12B34" w:rsidP="00E12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E12B34" w:rsidRDefault="00E12B34" w:rsidP="00E12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КУБОВИНСКОГО СЕЛЬСОВЕТА</w:t>
      </w:r>
    </w:p>
    <w:p w:rsidR="00E12B34" w:rsidRDefault="00E12B34" w:rsidP="00E12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НОВОСИБИРСКОГО РАЙОНА</w:t>
      </w:r>
    </w:p>
    <w:p w:rsidR="00E12B34" w:rsidRDefault="00E12B34" w:rsidP="00E12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E12B34" w:rsidRPr="00BB0675" w:rsidRDefault="00E12B34" w:rsidP="00E12B34">
      <w:pPr>
        <w:jc w:val="center"/>
        <w:rPr>
          <w:rFonts w:ascii="Times New Roman" w:hAnsi="Times New Roman"/>
          <w:sz w:val="28"/>
          <w:szCs w:val="28"/>
        </w:rPr>
      </w:pPr>
      <w:r w:rsidRPr="00BB0675">
        <w:rPr>
          <w:rFonts w:ascii="Times New Roman" w:hAnsi="Times New Roman"/>
          <w:sz w:val="28"/>
          <w:szCs w:val="28"/>
        </w:rPr>
        <w:t>шестого созыва</w:t>
      </w:r>
    </w:p>
    <w:p w:rsidR="00E12B34" w:rsidRDefault="00E12B34" w:rsidP="00E12B34">
      <w:pPr>
        <w:jc w:val="both"/>
        <w:rPr>
          <w:rFonts w:ascii="Times New Roman" w:hAnsi="Times New Roman"/>
          <w:b/>
          <w:sz w:val="28"/>
          <w:szCs w:val="28"/>
        </w:rPr>
      </w:pPr>
    </w:p>
    <w:p w:rsidR="00E12B34" w:rsidRDefault="00E12B34" w:rsidP="00E12B3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E12B34" w:rsidRDefault="00E12B34" w:rsidP="00E12B3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очередной 51-й сессии</w:t>
      </w:r>
    </w:p>
    <w:p w:rsidR="00E12B34" w:rsidRDefault="00E12B34" w:rsidP="00E12B34">
      <w:pPr>
        <w:rPr>
          <w:rFonts w:ascii="Times New Roman" w:hAnsi="Times New Roman"/>
          <w:sz w:val="28"/>
          <w:szCs w:val="28"/>
        </w:rPr>
      </w:pPr>
    </w:p>
    <w:p w:rsidR="00E12B34" w:rsidRDefault="00E12B34" w:rsidP="00E12B3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6B0D59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.11.2024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. Кубовая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№ </w:t>
      </w:r>
      <w:r w:rsidR="006B0D59">
        <w:rPr>
          <w:rFonts w:ascii="Times New Roman" w:hAnsi="Times New Roman"/>
          <w:sz w:val="28"/>
          <w:szCs w:val="28"/>
        </w:rPr>
        <w:t>5</w:t>
      </w:r>
    </w:p>
    <w:p w:rsidR="00E12B34" w:rsidRDefault="00E12B34" w:rsidP="00E12B34">
      <w:pPr>
        <w:rPr>
          <w:rFonts w:ascii="Times New Roman" w:hAnsi="Times New Roman"/>
          <w:i/>
          <w:sz w:val="18"/>
          <w:szCs w:val="18"/>
        </w:rPr>
      </w:pPr>
    </w:p>
    <w:p w:rsidR="00135A9E" w:rsidRPr="007634E3" w:rsidRDefault="00107BDC">
      <w:pPr>
        <w:pStyle w:val="12"/>
        <w:ind w:firstLine="580"/>
        <w:jc w:val="center"/>
        <w:rPr>
          <w:b/>
        </w:rPr>
      </w:pPr>
      <w:r w:rsidRPr="007634E3">
        <w:rPr>
          <w:b/>
        </w:rPr>
        <w:t xml:space="preserve">Об установлении и введении на территории </w:t>
      </w:r>
      <w:r w:rsidR="007634E3">
        <w:rPr>
          <w:b/>
        </w:rPr>
        <w:t xml:space="preserve">сельского поселения </w:t>
      </w:r>
      <w:r w:rsidR="00E12B34" w:rsidRPr="007634E3">
        <w:rPr>
          <w:b/>
        </w:rPr>
        <w:t xml:space="preserve">Кубовинского </w:t>
      </w:r>
      <w:r w:rsidRPr="007634E3">
        <w:rPr>
          <w:b/>
        </w:rPr>
        <w:t xml:space="preserve"> сельсовета Новосибирского </w:t>
      </w:r>
      <w:r w:rsidR="007634E3">
        <w:rPr>
          <w:b/>
        </w:rPr>
        <w:t xml:space="preserve">муниципального </w:t>
      </w:r>
      <w:r w:rsidRPr="007634E3">
        <w:rPr>
          <w:b/>
        </w:rPr>
        <w:t>района Новосибирской области туристического налога</w:t>
      </w:r>
    </w:p>
    <w:p w:rsidR="00135A9E" w:rsidRDefault="00135A9E">
      <w:pPr>
        <w:pStyle w:val="12"/>
        <w:ind w:firstLine="580"/>
        <w:jc w:val="both"/>
        <w:rPr>
          <w:b/>
        </w:rPr>
      </w:pPr>
    </w:p>
    <w:p w:rsidR="00135A9E" w:rsidRDefault="00107BDC">
      <w:pPr>
        <w:pStyle w:val="12"/>
        <w:ind w:firstLine="580"/>
        <w:jc w:val="both"/>
      </w:pPr>
      <w:proofErr w:type="gramStart"/>
      <w:r>
        <w:t>В соответствии с главой 33.1 Налогового</w:t>
      </w:r>
      <w:hyperlink r:id="rId7" w:tooltip="https://login.consultant.ru/link/?req=doc&amp;base=LAW&amp;n=482777&amp;dst=3280" w:history="1">
        <w:r>
          <w:t xml:space="preserve"> кодекса </w:t>
        </w:r>
      </w:hyperlink>
      <w:r>
        <w:t xml:space="preserve">Российской Федерации, Федеральным </w:t>
      </w:r>
      <w:hyperlink r:id="rId8" w:tooltip="https://login.consultant.ru/link/?req=doc&amp;base=LAW&amp;n=483062&amp;dst=100169" w:history="1">
        <w:r>
          <w:t xml:space="preserve">законом </w:t>
        </w:r>
      </w:hyperlink>
      <w:r>
        <w:t xml:space="preserve">от 06.10.2003 № 131-ФЗ «Об общих принципах организации местного самоуправления в Российской Федерации», руководствуясь Уставом </w:t>
      </w:r>
      <w:r w:rsidR="007634E3">
        <w:t>Кубовинского</w:t>
      </w:r>
      <w:r>
        <w:t xml:space="preserve"> сельсовета Новосибирского района Новосибирской области, Совет депутатов </w:t>
      </w:r>
      <w:r w:rsidR="007634E3">
        <w:t>Кубовинского</w:t>
      </w:r>
      <w:r>
        <w:t xml:space="preserve"> сельсовета Новосибирского района Новосибирской области </w:t>
      </w:r>
      <w:proofErr w:type="gramEnd"/>
    </w:p>
    <w:p w:rsidR="00135A9E" w:rsidRDefault="00107BDC">
      <w:pPr>
        <w:pStyle w:val="12"/>
        <w:ind w:firstLine="580"/>
        <w:jc w:val="both"/>
      </w:pPr>
      <w:r>
        <w:t>РЕШИЛ: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 xml:space="preserve">1. Установить и ввести в действие на территории </w:t>
      </w:r>
      <w:r w:rsidR="007634E3">
        <w:t xml:space="preserve">сельского  поселения </w:t>
      </w:r>
      <w:r w:rsidR="00E12B34">
        <w:t>Кубовинского</w:t>
      </w:r>
      <w:r>
        <w:t xml:space="preserve"> сельсовета Новосибирского </w:t>
      </w:r>
      <w:r w:rsidR="007634E3">
        <w:t xml:space="preserve">муниципального </w:t>
      </w:r>
      <w:r>
        <w:t>района Новосибирской области туристический налог.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2. Определить налоговые ставки в следующих размерах: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в 2025 году - 1 процент, в 2026 году - 2 процента, в 2027 году - 3 процента, в 2028 году - 4 процента, начиная с 2029 года - 5 процентов от налоговой базы.</w:t>
      </w:r>
    </w:p>
    <w:p w:rsidR="00135A9E" w:rsidRPr="00107BDC" w:rsidRDefault="00107BDC">
      <w:pPr>
        <w:pStyle w:val="12"/>
        <w:shd w:val="clear" w:color="auto" w:fill="auto"/>
        <w:ind w:firstLine="567"/>
        <w:jc w:val="both"/>
      </w:pPr>
      <w:r w:rsidRPr="00107BDC">
        <w:t>3. Определить, что в случае, если исчисленная в соответствии с абзацем 1 пункта 1 статьи 418.7 Налогового кодекса Российской Федерации, сумма налога менее суммы минимального налога, рассчитанной как произведение 100 рублей и количества суток проживания, сумма налога определяется в размере минимального налога.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4. Установить помимо категорий, указанных в пункте 2 статьи 418.4 Налогового</w:t>
      </w:r>
      <w:hyperlink r:id="rId9" w:tooltip="https://login.consultant.ru/link/?req=doc&amp;base=LAW&amp;n=482777&amp;dst=3280" w:history="1">
        <w:r>
          <w:t xml:space="preserve"> кодекса </w:t>
        </w:r>
      </w:hyperlink>
      <w:r>
        <w:t>Российской Федерации, дополнительные категории физических лиц, стоимость услуг по временному проживанию которых не включается в налоговую базу, при условии предоставления ими налогоплательщику документов, подтверждающих соответствующий статус физического лица: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- лица, имеющие на своем иждивении трех и более несовершеннолетних детей, детей старше восемнадцати лет, обучающихся по очной форме обучения до получения образования, но не более чем до двадцати трех лет;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 xml:space="preserve">- члены семей военнослужащих, принимающих (принимавших) участие в </w:t>
      </w:r>
      <w:r>
        <w:lastRenderedPageBreak/>
        <w:t>специальной военной операции, граждан, уволенных с военной службы, граждан, пребывающих в добровольческих формированиях: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супруга (супруг);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несовершеннолетние дети;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дети старше восемнадцати лет, ставшие инвалидами до достижения ими возраста восемнадцати лет;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дети, обучающиеся по очной форме обучения до получения образования, но не более чем до двадцати трех лет;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лица, находящиеся на иждивении военнослужащих, граждан, уволенных с военной службы, граждан, пребывающих в добровольческих формированиях;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- опекуны, приемные родители, дети-сироты и дети, оставшиеся без попечения родителей, а также лица из числа детей-сирот и детей, оставши</w:t>
      </w:r>
      <w:r w:rsidR="00E54ED6">
        <w:t>е</w:t>
      </w:r>
      <w:r>
        <w:t>ся без попечения родителей, в возрасте от 18 до 23 лет, находящи</w:t>
      </w:r>
      <w:r w:rsidR="00E54ED6">
        <w:t>е</w:t>
      </w:r>
      <w:r>
        <w:t>ся на очной форме обучения;</w:t>
      </w:r>
    </w:p>
    <w:p w:rsidR="00135A9E" w:rsidRDefault="00107BDC">
      <w:pPr>
        <w:pStyle w:val="12"/>
        <w:shd w:val="clear" w:color="auto" w:fill="auto"/>
        <w:ind w:firstLine="567"/>
        <w:jc w:val="both"/>
      </w:pPr>
      <w:r>
        <w:t>пенсионеры, получающие пенсию, назначаемую в порядке, установленном пенсионным законодательством, а также лица, достигшие возраст</w:t>
      </w:r>
      <w:r>
        <w:rPr>
          <w:highlight w:val="white"/>
        </w:rPr>
        <w:t>а 60 и 55 лет</w:t>
      </w:r>
      <w:r>
        <w:t xml:space="preserve">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135A9E" w:rsidRDefault="00107BDC" w:rsidP="00E17EAF">
      <w:pPr>
        <w:pStyle w:val="12"/>
        <w:shd w:val="clear" w:color="auto" w:fill="auto"/>
        <w:ind w:firstLine="567"/>
        <w:jc w:val="both"/>
      </w:pPr>
      <w:r>
        <w:t>физические лица, соответствующие условиям, необходимым для назначения пенсии в соответствии с законодательством Российской Федерации, действовавшим на 31 декабря 2018 года</w:t>
      </w:r>
      <w:r w:rsidR="00E17EAF">
        <w:t>.</w:t>
      </w:r>
    </w:p>
    <w:p w:rsidR="00135A9E" w:rsidRDefault="00107BDC">
      <w:pPr>
        <w:pStyle w:val="12"/>
        <w:shd w:val="clear" w:color="auto" w:fill="auto"/>
        <w:tabs>
          <w:tab w:val="left" w:pos="965"/>
        </w:tabs>
        <w:ind w:firstLine="567"/>
        <w:jc w:val="both"/>
      </w:pPr>
      <w:r>
        <w:t xml:space="preserve">5. Решение вступает в силу с </w:t>
      </w:r>
      <w:r w:rsidRPr="00E17EAF">
        <w:t>01.0</w:t>
      </w:r>
      <w:r w:rsidR="00921ACF">
        <w:t>4</w:t>
      </w:r>
      <w:r w:rsidRPr="00E17EAF">
        <w:t>.2025</w:t>
      </w:r>
      <w:r>
        <w:t>, но не ранее чем по истечении одного месяца со дня его официального опубликования.</w:t>
      </w:r>
    </w:p>
    <w:p w:rsidR="00755821" w:rsidRPr="00755821" w:rsidRDefault="00120186" w:rsidP="0075582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821">
        <w:rPr>
          <w:rFonts w:ascii="Times New Roman" w:hAnsi="Times New Roman" w:cs="Times New Roman"/>
          <w:sz w:val="28"/>
          <w:szCs w:val="28"/>
        </w:rPr>
        <w:t>6. Опубликовать настоящее решение в периодичном печатном издании газеты «Новосибирский район – территория развития</w:t>
      </w:r>
      <w:r w:rsidR="006751F6">
        <w:rPr>
          <w:rFonts w:ascii="Times New Roman" w:hAnsi="Times New Roman" w:cs="Times New Roman"/>
          <w:sz w:val="28"/>
          <w:szCs w:val="28"/>
        </w:rPr>
        <w:t>»</w:t>
      </w:r>
      <w:r w:rsidRPr="0075582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Кубовинского сельсовета </w:t>
      </w:r>
      <w:r w:rsidR="007634E3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7634E3">
        <w:rPr>
          <w:rFonts w:ascii="Times New Roman" w:hAnsi="Times New Roman" w:cs="Times New Roman"/>
          <w:sz w:val="28"/>
          <w:szCs w:val="28"/>
        </w:rPr>
        <w:t>://</w:t>
      </w:r>
      <w:r w:rsidR="00755821" w:rsidRPr="00755821">
        <w:rPr>
          <w:rFonts w:ascii="Times New Roman" w:hAnsi="Times New Roman" w:cs="Times New Roman"/>
          <w:sz w:val="28"/>
          <w:szCs w:val="28"/>
        </w:rPr>
        <w:t>kubovinski.nso.ru</w:t>
      </w:r>
      <w:r w:rsidR="007634E3">
        <w:rPr>
          <w:rFonts w:ascii="Times New Roman" w:hAnsi="Times New Roman" w:cs="Times New Roman"/>
          <w:sz w:val="28"/>
          <w:szCs w:val="28"/>
        </w:rPr>
        <w:t>/</w:t>
      </w:r>
      <w:r w:rsidR="00755821" w:rsidRPr="00755821">
        <w:rPr>
          <w:rFonts w:ascii="Times New Roman" w:hAnsi="Times New Roman" w:cs="Times New Roman"/>
          <w:sz w:val="28"/>
          <w:szCs w:val="28"/>
        </w:rPr>
        <w:t>.</w:t>
      </w:r>
    </w:p>
    <w:p w:rsidR="00120186" w:rsidRPr="006751F6" w:rsidRDefault="006751F6" w:rsidP="006751F6">
      <w:pPr>
        <w:pStyle w:val="12"/>
        <w:shd w:val="clear" w:color="auto" w:fill="auto"/>
        <w:ind w:firstLine="567"/>
        <w:jc w:val="both"/>
        <w:rPr>
          <w:color w:val="FF0000"/>
        </w:rPr>
      </w:pPr>
      <w:r>
        <w:t xml:space="preserve">7. После опубликования направить настоящее решение в </w:t>
      </w:r>
      <w:proofErr w:type="gramStart"/>
      <w:r>
        <w:t>Межрайонную</w:t>
      </w:r>
      <w:proofErr w:type="gramEnd"/>
      <w:r>
        <w:t xml:space="preserve"> ИФНС № 23 по Новосибирской област</w:t>
      </w:r>
      <w:bookmarkStart w:id="0" w:name="_GoBack"/>
      <w:bookmarkEnd w:id="0"/>
      <w:r>
        <w:t>и.</w:t>
      </w:r>
    </w:p>
    <w:p w:rsidR="00135A9E" w:rsidRDefault="006751F6">
      <w:pPr>
        <w:pStyle w:val="12"/>
        <w:shd w:val="clear" w:color="auto" w:fill="auto"/>
        <w:tabs>
          <w:tab w:val="left" w:pos="989"/>
        </w:tabs>
        <w:ind w:firstLine="567"/>
        <w:jc w:val="both"/>
      </w:pPr>
      <w:r>
        <w:t>8</w:t>
      </w:r>
      <w:r w:rsidR="00107BDC">
        <w:t xml:space="preserve">. Контроль </w:t>
      </w:r>
      <w:r w:rsidR="007634E3">
        <w:t xml:space="preserve"> </w:t>
      </w:r>
      <w:r w:rsidR="00107BDC">
        <w:t>исполнени</w:t>
      </w:r>
      <w:r w:rsidR="007634E3">
        <w:t>я</w:t>
      </w:r>
      <w:r w:rsidR="00107BDC">
        <w:t xml:space="preserve"> решения возложить на</w:t>
      </w:r>
      <w:r w:rsidR="007634E3">
        <w:t xml:space="preserve"> ведущего бухгалтера администрации Кубовинского сельсовета Новосибирского района Новосибирской области Радченко О.В.</w:t>
      </w:r>
    </w:p>
    <w:p w:rsidR="007634E3" w:rsidRPr="007634E3" w:rsidRDefault="007634E3">
      <w:pPr>
        <w:pStyle w:val="12"/>
        <w:shd w:val="clear" w:color="auto" w:fill="auto"/>
        <w:tabs>
          <w:tab w:val="left" w:pos="989"/>
        </w:tabs>
        <w:ind w:firstLine="567"/>
        <w:jc w:val="both"/>
      </w:pPr>
    </w:p>
    <w:p w:rsidR="007634E3" w:rsidRDefault="007634E3" w:rsidP="007634E3">
      <w:pPr>
        <w:jc w:val="both"/>
        <w:rPr>
          <w:rFonts w:ascii="Times New Roman" w:hAnsi="Times New Roman"/>
          <w:sz w:val="28"/>
          <w:szCs w:val="28"/>
        </w:rPr>
      </w:pPr>
    </w:p>
    <w:p w:rsidR="007634E3" w:rsidRPr="007634E3" w:rsidRDefault="007634E3" w:rsidP="007634E3">
      <w:pPr>
        <w:jc w:val="both"/>
        <w:rPr>
          <w:rFonts w:ascii="Times New Roman" w:hAnsi="Times New Roman"/>
          <w:sz w:val="28"/>
          <w:szCs w:val="28"/>
        </w:rPr>
      </w:pPr>
      <w:r w:rsidRPr="007634E3">
        <w:rPr>
          <w:rFonts w:ascii="Times New Roman" w:hAnsi="Times New Roman"/>
          <w:sz w:val="28"/>
          <w:szCs w:val="28"/>
        </w:rPr>
        <w:t xml:space="preserve">Глава Кубовинского сельсовета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7634E3">
        <w:rPr>
          <w:rFonts w:ascii="Times New Roman" w:hAnsi="Times New Roman"/>
          <w:sz w:val="28"/>
          <w:szCs w:val="28"/>
        </w:rPr>
        <w:t>А.Н. Скрипкин</w:t>
      </w:r>
    </w:p>
    <w:p w:rsidR="007634E3" w:rsidRPr="007634E3" w:rsidRDefault="007634E3" w:rsidP="007634E3">
      <w:pPr>
        <w:jc w:val="both"/>
        <w:rPr>
          <w:rFonts w:ascii="Times New Roman" w:hAnsi="Times New Roman"/>
          <w:sz w:val="28"/>
          <w:szCs w:val="28"/>
        </w:rPr>
      </w:pPr>
    </w:p>
    <w:p w:rsidR="007634E3" w:rsidRPr="007634E3" w:rsidRDefault="007634E3" w:rsidP="007634E3">
      <w:pPr>
        <w:jc w:val="both"/>
        <w:rPr>
          <w:rFonts w:ascii="Times New Roman" w:hAnsi="Times New Roman"/>
          <w:sz w:val="28"/>
          <w:szCs w:val="28"/>
        </w:rPr>
      </w:pPr>
      <w:r w:rsidRPr="007634E3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7634E3" w:rsidRPr="007634E3" w:rsidRDefault="007634E3" w:rsidP="007634E3">
      <w:pPr>
        <w:jc w:val="both"/>
        <w:rPr>
          <w:rFonts w:ascii="Times New Roman" w:hAnsi="Times New Roman" w:cs="Times New Roman"/>
          <w:sz w:val="28"/>
          <w:szCs w:val="28"/>
        </w:rPr>
      </w:pPr>
      <w:r w:rsidRPr="007634E3">
        <w:rPr>
          <w:rFonts w:ascii="Times New Roman" w:hAnsi="Times New Roman"/>
          <w:sz w:val="28"/>
          <w:szCs w:val="28"/>
        </w:rPr>
        <w:t xml:space="preserve">Кубовинского сельсовет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7634E3">
        <w:rPr>
          <w:rFonts w:ascii="Times New Roman" w:hAnsi="Times New Roman"/>
          <w:sz w:val="28"/>
          <w:szCs w:val="28"/>
        </w:rPr>
        <w:t>Т.А. Савельева</w:t>
      </w:r>
    </w:p>
    <w:p w:rsidR="007634E3" w:rsidRPr="007634E3" w:rsidRDefault="007634E3">
      <w:pPr>
        <w:pStyle w:val="12"/>
        <w:shd w:val="clear" w:color="auto" w:fill="auto"/>
        <w:tabs>
          <w:tab w:val="left" w:pos="989"/>
        </w:tabs>
        <w:ind w:firstLine="567"/>
        <w:jc w:val="both"/>
      </w:pPr>
      <w:r w:rsidRPr="007634E3">
        <w:t xml:space="preserve"> </w:t>
      </w:r>
    </w:p>
    <w:p w:rsidR="006751F6" w:rsidRPr="007634E3" w:rsidRDefault="006751F6">
      <w:pPr>
        <w:pStyle w:val="12"/>
        <w:shd w:val="clear" w:color="auto" w:fill="auto"/>
        <w:ind w:firstLine="567"/>
        <w:jc w:val="both"/>
        <w:rPr>
          <w:color w:val="FF0000"/>
        </w:rPr>
      </w:pPr>
    </w:p>
    <w:sectPr w:rsidR="006751F6" w:rsidRPr="007634E3" w:rsidSect="0086079E">
      <w:pgSz w:w="11900" w:h="16840"/>
      <w:pgMar w:top="910" w:right="985" w:bottom="1161" w:left="1340" w:header="482" w:footer="733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725B" w:rsidRDefault="0014725B">
      <w:r>
        <w:separator/>
      </w:r>
    </w:p>
  </w:endnote>
  <w:endnote w:type="continuationSeparator" w:id="0">
    <w:p w:rsidR="0014725B" w:rsidRDefault="001472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725B" w:rsidRDefault="0014725B"/>
  </w:footnote>
  <w:footnote w:type="continuationSeparator" w:id="0">
    <w:p w:rsidR="0014725B" w:rsidRDefault="0014725B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807FEE"/>
    <w:multiLevelType w:val="hybridMultilevel"/>
    <w:tmpl w:val="5F2A4192"/>
    <w:lvl w:ilvl="0" w:tplc="EBF0D3F6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 w:tplc="1F80D282">
      <w:start w:val="1"/>
      <w:numFmt w:val="decimal"/>
      <w:lvlText w:val=""/>
      <w:lvlJc w:val="left"/>
    </w:lvl>
    <w:lvl w:ilvl="2" w:tplc="4DE26A5E">
      <w:start w:val="1"/>
      <w:numFmt w:val="decimal"/>
      <w:lvlText w:val=""/>
      <w:lvlJc w:val="left"/>
    </w:lvl>
    <w:lvl w:ilvl="3" w:tplc="02000962">
      <w:start w:val="1"/>
      <w:numFmt w:val="decimal"/>
      <w:lvlText w:val=""/>
      <w:lvlJc w:val="left"/>
    </w:lvl>
    <w:lvl w:ilvl="4" w:tplc="54FCA162">
      <w:start w:val="1"/>
      <w:numFmt w:val="decimal"/>
      <w:lvlText w:val=""/>
      <w:lvlJc w:val="left"/>
    </w:lvl>
    <w:lvl w:ilvl="5" w:tplc="B0BCAB96">
      <w:start w:val="1"/>
      <w:numFmt w:val="decimal"/>
      <w:lvlText w:val=""/>
      <w:lvlJc w:val="left"/>
    </w:lvl>
    <w:lvl w:ilvl="6" w:tplc="29F60B12">
      <w:start w:val="1"/>
      <w:numFmt w:val="decimal"/>
      <w:lvlText w:val=""/>
      <w:lvlJc w:val="left"/>
    </w:lvl>
    <w:lvl w:ilvl="7" w:tplc="02FE3C08">
      <w:start w:val="1"/>
      <w:numFmt w:val="decimal"/>
      <w:lvlText w:val=""/>
      <w:lvlJc w:val="left"/>
    </w:lvl>
    <w:lvl w:ilvl="8" w:tplc="866A2326">
      <w:start w:val="1"/>
      <w:numFmt w:val="decimal"/>
      <w:lvlText w:val=""/>
      <w:lvlJc w:val="left"/>
    </w:lvl>
  </w:abstractNum>
  <w:abstractNum w:abstractNumId="1">
    <w:nsid w:val="6A5626E8"/>
    <w:multiLevelType w:val="hybridMultilevel"/>
    <w:tmpl w:val="AA18C960"/>
    <w:lvl w:ilvl="0" w:tplc="1C44B2C6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 w:tplc="F9AE1E14">
      <w:start w:val="1"/>
      <w:numFmt w:val="decimal"/>
      <w:lvlText w:val=""/>
      <w:lvlJc w:val="left"/>
    </w:lvl>
    <w:lvl w:ilvl="2" w:tplc="70D89644">
      <w:start w:val="1"/>
      <w:numFmt w:val="decimal"/>
      <w:lvlText w:val=""/>
      <w:lvlJc w:val="left"/>
    </w:lvl>
    <w:lvl w:ilvl="3" w:tplc="3DD0D792">
      <w:start w:val="1"/>
      <w:numFmt w:val="decimal"/>
      <w:lvlText w:val=""/>
      <w:lvlJc w:val="left"/>
    </w:lvl>
    <w:lvl w:ilvl="4" w:tplc="74BCE980">
      <w:start w:val="1"/>
      <w:numFmt w:val="decimal"/>
      <w:lvlText w:val=""/>
      <w:lvlJc w:val="left"/>
    </w:lvl>
    <w:lvl w:ilvl="5" w:tplc="564AE236">
      <w:start w:val="1"/>
      <w:numFmt w:val="decimal"/>
      <w:lvlText w:val=""/>
      <w:lvlJc w:val="left"/>
    </w:lvl>
    <w:lvl w:ilvl="6" w:tplc="D396C6B8">
      <w:start w:val="1"/>
      <w:numFmt w:val="decimal"/>
      <w:lvlText w:val=""/>
      <w:lvlJc w:val="left"/>
    </w:lvl>
    <w:lvl w:ilvl="7" w:tplc="FD9C1694">
      <w:start w:val="1"/>
      <w:numFmt w:val="decimal"/>
      <w:lvlText w:val=""/>
      <w:lvlJc w:val="left"/>
    </w:lvl>
    <w:lvl w:ilvl="8" w:tplc="98EE5116">
      <w:start w:val="1"/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5A9E"/>
    <w:rsid w:val="00107BDC"/>
    <w:rsid w:val="00120186"/>
    <w:rsid w:val="00135A9E"/>
    <w:rsid w:val="0014725B"/>
    <w:rsid w:val="001B6F7D"/>
    <w:rsid w:val="005022DD"/>
    <w:rsid w:val="006751F6"/>
    <w:rsid w:val="006B0D59"/>
    <w:rsid w:val="00755821"/>
    <w:rsid w:val="007634E3"/>
    <w:rsid w:val="0086079E"/>
    <w:rsid w:val="00921ACF"/>
    <w:rsid w:val="00A56115"/>
    <w:rsid w:val="00C60184"/>
    <w:rsid w:val="00E12B34"/>
    <w:rsid w:val="00E17EAF"/>
    <w:rsid w:val="00E54ED6"/>
    <w:rsid w:val="00EB0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6079E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86079E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86079E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86079E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86079E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86079E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86079E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86079E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86079E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86079E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079E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86079E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86079E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86079E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86079E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86079E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86079E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86079E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86079E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86079E"/>
    <w:pPr>
      <w:ind w:left="720"/>
      <w:contextualSpacing/>
    </w:pPr>
  </w:style>
  <w:style w:type="paragraph" w:styleId="a4">
    <w:name w:val="No Spacing"/>
    <w:uiPriority w:val="1"/>
    <w:qFormat/>
    <w:rsid w:val="0086079E"/>
  </w:style>
  <w:style w:type="paragraph" w:styleId="a5">
    <w:name w:val="Title"/>
    <w:basedOn w:val="a"/>
    <w:next w:val="a"/>
    <w:link w:val="a6"/>
    <w:uiPriority w:val="10"/>
    <w:qFormat/>
    <w:rsid w:val="0086079E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86079E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86079E"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sid w:val="0086079E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86079E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86079E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86079E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86079E"/>
    <w:rPr>
      <w:i/>
    </w:rPr>
  </w:style>
  <w:style w:type="paragraph" w:styleId="ab">
    <w:name w:val="header"/>
    <w:basedOn w:val="a"/>
    <w:link w:val="ac"/>
    <w:uiPriority w:val="99"/>
    <w:unhideWhenUsed/>
    <w:rsid w:val="0086079E"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6079E"/>
  </w:style>
  <w:style w:type="paragraph" w:styleId="ad">
    <w:name w:val="footer"/>
    <w:basedOn w:val="a"/>
    <w:link w:val="ae"/>
    <w:uiPriority w:val="99"/>
    <w:unhideWhenUsed/>
    <w:rsid w:val="0086079E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86079E"/>
  </w:style>
  <w:style w:type="paragraph" w:styleId="af">
    <w:name w:val="caption"/>
    <w:basedOn w:val="a"/>
    <w:next w:val="a"/>
    <w:uiPriority w:val="35"/>
    <w:semiHidden/>
    <w:unhideWhenUsed/>
    <w:qFormat/>
    <w:rsid w:val="0086079E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  <w:rsid w:val="0086079E"/>
  </w:style>
  <w:style w:type="table" w:styleId="af0">
    <w:name w:val="Table Grid"/>
    <w:basedOn w:val="a1"/>
    <w:uiPriority w:val="59"/>
    <w:rsid w:val="0086079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86079E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86079E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86079E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86079E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86079E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86079E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86079E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86079E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86079E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86079E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86079E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8607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86079E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86079E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86079E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86079E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86079E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86079E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86079E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86079E"/>
    <w:rPr>
      <w:color w:val="404040"/>
      <w:sz w:val="20"/>
      <w:szCs w:val="20"/>
      <w:lang w:bidi="ar-SA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86079E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sid w:val="0086079E"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rsid w:val="0086079E"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sid w:val="0086079E"/>
    <w:rPr>
      <w:sz w:val="18"/>
    </w:rPr>
  </w:style>
  <w:style w:type="character" w:styleId="af4">
    <w:name w:val="footnote reference"/>
    <w:basedOn w:val="a0"/>
    <w:uiPriority w:val="99"/>
    <w:unhideWhenUsed/>
    <w:rsid w:val="0086079E"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sid w:val="0086079E"/>
    <w:rPr>
      <w:sz w:val="20"/>
    </w:rPr>
  </w:style>
  <w:style w:type="character" w:customStyle="1" w:styleId="af6">
    <w:name w:val="Текст концевой сноски Знак"/>
    <w:link w:val="af5"/>
    <w:uiPriority w:val="99"/>
    <w:rsid w:val="0086079E"/>
    <w:rPr>
      <w:sz w:val="20"/>
    </w:rPr>
  </w:style>
  <w:style w:type="character" w:styleId="af7">
    <w:name w:val="endnote reference"/>
    <w:basedOn w:val="a0"/>
    <w:uiPriority w:val="99"/>
    <w:semiHidden/>
    <w:unhideWhenUsed/>
    <w:rsid w:val="0086079E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86079E"/>
    <w:pPr>
      <w:spacing w:after="57"/>
    </w:pPr>
  </w:style>
  <w:style w:type="paragraph" w:styleId="23">
    <w:name w:val="toc 2"/>
    <w:basedOn w:val="a"/>
    <w:next w:val="a"/>
    <w:uiPriority w:val="39"/>
    <w:unhideWhenUsed/>
    <w:rsid w:val="0086079E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86079E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86079E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86079E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86079E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86079E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86079E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86079E"/>
    <w:pPr>
      <w:spacing w:after="57"/>
      <w:ind w:left="2268"/>
    </w:pPr>
  </w:style>
  <w:style w:type="paragraph" w:styleId="af8">
    <w:name w:val="TOC Heading"/>
    <w:uiPriority w:val="39"/>
    <w:unhideWhenUsed/>
    <w:rsid w:val="0086079E"/>
  </w:style>
  <w:style w:type="paragraph" w:styleId="af9">
    <w:name w:val="table of figures"/>
    <w:basedOn w:val="a"/>
    <w:next w:val="a"/>
    <w:uiPriority w:val="99"/>
    <w:unhideWhenUsed/>
    <w:rsid w:val="0086079E"/>
  </w:style>
  <w:style w:type="character" w:customStyle="1" w:styleId="afa">
    <w:name w:val="Основной текст_"/>
    <w:basedOn w:val="a0"/>
    <w:link w:val="12"/>
    <w:rsid w:val="008607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4">
    <w:name w:val="Основной текст (2)_"/>
    <w:basedOn w:val="a0"/>
    <w:link w:val="25"/>
    <w:rsid w:val="008607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2">
    <w:name w:val="Основной текст1"/>
    <w:basedOn w:val="a"/>
    <w:link w:val="afa"/>
    <w:rsid w:val="0086079E"/>
    <w:pPr>
      <w:shd w:val="clear" w:color="auto" w:fill="FFFFFF"/>
      <w:spacing w:line="259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5">
    <w:name w:val="Основной текст (2)"/>
    <w:basedOn w:val="a"/>
    <w:link w:val="24"/>
    <w:rsid w:val="0086079E"/>
    <w:pPr>
      <w:shd w:val="clear" w:color="auto" w:fill="FFFFFF"/>
      <w:spacing w:after="120"/>
      <w:jc w:val="center"/>
    </w:pPr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86079E"/>
    <w:rPr>
      <w:rFonts w:ascii="Calibri" w:eastAsiaTheme="minorEastAsia" w:hAnsi="Calibri" w:cs="Calibri"/>
      <w:b/>
      <w:sz w:val="22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3062&amp;dst=10016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777&amp;dst=328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2777&amp;dst=32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683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МУНИЦИПАЛИТЕТ НОВОСИБИРСКА</vt:lpstr>
    </vt:vector>
  </TitlesOfParts>
  <Company>ГКУ НСО РИЦ</Company>
  <LinksUpToDate>false</LinksUpToDate>
  <CharactersWithSpaces>4573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МУНИЦИПАЛИТЕТ НОВОСИБИРСКА</dc:title>
  <dc:creator>Alexandre Katalov</dc:creator>
  <cp:lastModifiedBy>Галина</cp:lastModifiedBy>
  <cp:revision>2</cp:revision>
  <dcterms:created xsi:type="dcterms:W3CDTF">2024-11-19T03:11:00Z</dcterms:created>
  <dcterms:modified xsi:type="dcterms:W3CDTF">2024-11-19T03:11:00Z</dcterms:modified>
</cp:coreProperties>
</file>