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28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землепользования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Кубовинского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проект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Кубовинского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(далее –</w:t>
      </w:r>
      <w:r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>
        <w:rPr>
          <w:rFonts w:ascii="Times New Roman" w:hAnsi="Times New Roman" w:cs="Times New Roman"/>
          <w:sz w:val="28"/>
          <w:szCs w:val="28"/>
        </w:rPr>
        <w:t xml:space="preserve">5.1, 31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уполномоченный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Новосибирского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через «Единый портал государственных и муниципальных услуг (функций)» в разделе «Платформа обратной связи»: с 02.07.2025 г. по 23.07.2025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будут представлены на экспозиции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г.Новосибирск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ул.Коммунистическа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 д</w:t>
      </w:r>
      <w:r>
        <w:rPr>
          <w:rFonts w:ascii="Times New Roman" w:hAnsi="Times New Roman" w:cs="Times New Roman"/>
          <w:sz w:val="28"/>
          <w:szCs w:val="28"/>
        </w:rPr>
        <w:t xml:space="preserve">.33а, каб.11</w:t>
      </w:r>
      <w:r>
        <w:rPr>
          <w:rFonts w:ascii="Times New Roman" w:hAnsi="Times New Roman" w:cs="Times New Roman"/>
          <w:sz w:val="28"/>
          <w:szCs w:val="28"/>
        </w:rPr>
        <w:t xml:space="preserve">4 (Отдел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Новосибирског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Экспозиция Проекта будет открыта с 02.07.2025 г. по 23.07.2025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</w:t>
      </w:r>
      <w:r>
        <w:rPr>
          <w:rFonts w:ascii="Times New Roman" w:hAnsi="Times New Roman" w:cs="Times New Roman"/>
          <w:sz w:val="28"/>
          <w:szCs w:val="28"/>
        </w:rPr>
        <w:t xml:space="preserve"> работы: рабочие дни с 14-00 до 16-00. На экспозиции проводятся консульта</w:t>
      </w:r>
      <w:r>
        <w:rPr>
          <w:rFonts w:ascii="Times New Roman" w:hAnsi="Times New Roman" w:cs="Times New Roman"/>
          <w:sz w:val="28"/>
          <w:szCs w:val="28"/>
        </w:rPr>
        <w:t xml:space="preserve">ции по теме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с 16.07.2025 г. по 23.07.2025 г. по Проекту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1) через «Единый портал государственных и муниципальных услуг (функций)» в разделе «Платформа обратной связи»;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администрации Новосибирского района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посредством записи в журнале учета посетителей экспозиции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Новосибирского района Новосибирской области в разделе Деятельность/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градостроительства/Проекты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области/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Кубовинск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являются граждане, постоянно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которой подготовле</w:t>
      </w:r>
      <w:r>
        <w:rPr>
          <w:rFonts w:ascii="Times New Roman" w:hAnsi="Times New Roman" w:cs="Times New Roman"/>
          <w:sz w:val="28"/>
          <w:szCs w:val="28"/>
        </w:rPr>
        <w:t xml:space="preserve">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в целях идентифика</w:t>
      </w:r>
      <w:r>
        <w:rPr>
          <w:rFonts w:ascii="Times New Roman" w:hAnsi="Times New Roman" w:cs="Times New Roman"/>
          <w:sz w:val="28"/>
          <w:szCs w:val="28"/>
        </w:rPr>
        <w:t xml:space="preserve">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приложением документов, подтверждающих такие сведения</w:t>
      </w:r>
      <w:r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link w:val="626"/>
    <w:uiPriority w:val="9"/>
    <w:qFormat/>
    <w:pPr>
      <w:jc w:val="center"/>
      <w:keepLines/>
      <w:keepNext/>
      <w:spacing w:before="480" w:after="0" w:line="480" w:lineRule="auto"/>
      <w:outlineLvl w:val="0"/>
    </w:pPr>
    <w:rPr>
      <w:rFonts w:ascii="Times New Roman" w:hAnsi="Times New Roman" w:eastAsiaTheme="majorEastAsia" w:cstheme="majorBidi"/>
      <w:b/>
      <w:bCs/>
      <w:sz w:val="28"/>
      <w:szCs w:val="28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1 Знак"/>
    <w:basedOn w:val="623"/>
    <w:link w:val="622"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paragraph" w:styleId="627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629">
    <w:name w:val="Hyperlink"/>
    <w:basedOn w:val="623"/>
    <w:uiPriority w:val="99"/>
    <w:unhideWhenUsed/>
    <w:rPr>
      <w:color w:val="0000ff" w:themeColor="hyperlink"/>
      <w:u w:val="single"/>
    </w:rPr>
  </w:style>
  <w:style w:type="paragraph" w:styleId="630">
    <w:name w:val="Balloon Text"/>
    <w:basedOn w:val="621"/>
    <w:link w:val="63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1" w:customStyle="1">
    <w:name w:val="Текст выноски Знак"/>
    <w:basedOn w:val="623"/>
    <w:link w:val="63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revision>135</cp:revision>
  <dcterms:created xsi:type="dcterms:W3CDTF">2020-02-25T07:14:00Z</dcterms:created>
  <dcterms:modified xsi:type="dcterms:W3CDTF">2025-06-23T03:51:20Z</dcterms:modified>
</cp:coreProperties>
</file>